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CCA4E">
      <w:pPr>
        <w:pStyle w:val="7"/>
        <w:jc w:val="center"/>
        <w:rPr>
          <w:rFonts w:hint="eastAsia" w:ascii="宋体"/>
          <w:color w:val="000000"/>
          <w:sz w:val="21"/>
          <w:szCs w:val="21"/>
          <w:lang w:val="en-US" w:eastAsia="en-US"/>
        </w:rPr>
      </w:pPr>
      <w:r>
        <w:rPr>
          <w:rFonts w:hint="eastAsia" w:ascii="方正公文小标宋" w:hAnsi="方正公文小标宋" w:eastAsia="方正公文小标宋" w:cs="方正公文小标宋"/>
          <w:color w:val="000000"/>
          <w:sz w:val="24"/>
          <w:szCs w:val="24"/>
          <w:lang w:val="en-US" w:eastAsia="en-US"/>
        </w:rPr>
        <w:t>沧州市2026年度科技创新课题统计表</w:t>
      </w:r>
    </w:p>
    <w:tbl>
      <w:tblPr>
        <w:tblStyle w:val="4"/>
        <w:tblW w:w="144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30" w:type="dxa"/>
          <w:bottom w:w="0" w:type="dxa"/>
          <w:right w:w="30" w:type="dxa"/>
        </w:tblCellMar>
      </w:tblPr>
      <w:tblGrid>
        <w:gridCol w:w="603"/>
        <w:gridCol w:w="5638"/>
        <w:gridCol w:w="1412"/>
        <w:gridCol w:w="1163"/>
        <w:gridCol w:w="4327"/>
        <w:gridCol w:w="1325"/>
      </w:tblGrid>
      <w:tr w14:paraId="3CD7C4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76" w:hRule="atLeast"/>
          <w:jc w:val="center"/>
        </w:trPr>
        <w:tc>
          <w:tcPr>
            <w:tcW w:w="603" w:type="dxa"/>
            <w:vAlign w:val="center"/>
          </w:tcPr>
          <w:p w14:paraId="7325DF1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公文小标宋" w:hAnsi="方正公文小标宋" w:eastAsia="方正公文小标宋" w:cs="方正公文小标宋"/>
                <w:b/>
                <w:bCs/>
                <w:color w:val="000000"/>
                <w:sz w:val="21"/>
                <w:szCs w:val="21"/>
                <w:lang w:val="en-US" w:eastAsia="en-US"/>
              </w:rPr>
            </w:pPr>
            <w:r>
              <w:rPr>
                <w:rFonts w:hint="eastAsia" w:ascii="方正公文小标宋" w:hAnsi="方正公文小标宋" w:eastAsia="方正公文小标宋" w:cs="方正公文小标宋"/>
                <w:b/>
                <w:bCs/>
                <w:color w:val="000000"/>
                <w:sz w:val="21"/>
                <w:szCs w:val="21"/>
                <w:lang w:val="en-US" w:eastAsia="en-US"/>
              </w:rPr>
              <w:t>序号</w:t>
            </w:r>
          </w:p>
        </w:tc>
        <w:tc>
          <w:tcPr>
            <w:tcW w:w="5638" w:type="dxa"/>
            <w:vAlign w:val="center"/>
          </w:tcPr>
          <w:p w14:paraId="374C0A4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公文小标宋" w:hAnsi="方正公文小标宋" w:eastAsia="方正公文小标宋" w:cs="方正公文小标宋"/>
                <w:b/>
                <w:bCs/>
                <w:color w:val="000000"/>
                <w:sz w:val="21"/>
                <w:szCs w:val="21"/>
                <w:lang w:val="en-US" w:eastAsia="en-US"/>
              </w:rPr>
            </w:pPr>
            <w:r>
              <w:rPr>
                <w:rFonts w:hint="eastAsia" w:ascii="方正公文小标宋" w:hAnsi="方正公文小标宋" w:eastAsia="方正公文小标宋" w:cs="方正公文小标宋"/>
                <w:b/>
                <w:bCs/>
                <w:color w:val="000000"/>
                <w:sz w:val="21"/>
                <w:szCs w:val="21"/>
                <w:lang w:val="en-US" w:eastAsia="en-US"/>
              </w:rPr>
              <w:t>课题名称</w:t>
            </w:r>
          </w:p>
        </w:tc>
        <w:tc>
          <w:tcPr>
            <w:tcW w:w="1412" w:type="dxa"/>
            <w:vAlign w:val="center"/>
          </w:tcPr>
          <w:p w14:paraId="4BCFCE0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公文小标宋" w:hAnsi="方正公文小标宋" w:eastAsia="方正公文小标宋" w:cs="方正公文小标宋"/>
                <w:b/>
                <w:bCs/>
                <w:color w:val="000000"/>
                <w:sz w:val="21"/>
                <w:szCs w:val="21"/>
                <w:lang w:val="en-US" w:eastAsia="en-US"/>
              </w:rPr>
            </w:pPr>
            <w:r>
              <w:rPr>
                <w:rFonts w:hint="eastAsia" w:ascii="方正公文小标宋" w:hAnsi="方正公文小标宋" w:eastAsia="方正公文小标宋" w:cs="方正公文小标宋"/>
                <w:b/>
                <w:bCs/>
                <w:color w:val="000000"/>
                <w:sz w:val="21"/>
                <w:szCs w:val="21"/>
                <w:lang w:val="en-US" w:eastAsia="en-US"/>
              </w:rPr>
              <w:t>单位</w:t>
            </w:r>
          </w:p>
        </w:tc>
        <w:tc>
          <w:tcPr>
            <w:tcW w:w="1163" w:type="dxa"/>
            <w:vAlign w:val="center"/>
          </w:tcPr>
          <w:p w14:paraId="6B1DB36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公文小标宋" w:hAnsi="方正公文小标宋" w:eastAsia="方正公文小标宋" w:cs="方正公文小标宋"/>
                <w:b/>
                <w:bCs/>
                <w:color w:val="000000"/>
                <w:sz w:val="21"/>
                <w:szCs w:val="21"/>
                <w:lang w:val="en-US" w:eastAsia="en-US"/>
              </w:rPr>
            </w:pPr>
            <w:r>
              <w:rPr>
                <w:rFonts w:hint="eastAsia" w:ascii="方正公文小标宋" w:hAnsi="方正公文小标宋" w:eastAsia="方正公文小标宋" w:cs="方正公文小标宋"/>
                <w:b/>
                <w:bCs/>
                <w:color w:val="000000"/>
                <w:sz w:val="21"/>
                <w:szCs w:val="21"/>
                <w:lang w:val="en-US" w:eastAsia="en-US"/>
              </w:rPr>
              <w:t>课题负责人</w:t>
            </w:r>
          </w:p>
        </w:tc>
        <w:tc>
          <w:tcPr>
            <w:tcW w:w="4327" w:type="dxa"/>
            <w:vAlign w:val="center"/>
          </w:tcPr>
          <w:p w14:paraId="3B21B7A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公文小标宋" w:hAnsi="方正公文小标宋" w:eastAsia="方正公文小标宋" w:cs="方正公文小标宋"/>
                <w:b/>
                <w:bCs/>
                <w:color w:val="000000"/>
                <w:sz w:val="21"/>
                <w:szCs w:val="21"/>
                <w:lang w:val="en-US" w:eastAsia="en-US"/>
              </w:rPr>
            </w:pPr>
            <w:r>
              <w:rPr>
                <w:rFonts w:hint="eastAsia" w:ascii="方正公文小标宋" w:hAnsi="方正公文小标宋" w:eastAsia="方正公文小标宋" w:cs="方正公文小标宋"/>
                <w:b/>
                <w:bCs/>
                <w:color w:val="000000"/>
                <w:sz w:val="21"/>
                <w:szCs w:val="21"/>
                <w:lang w:val="en-US" w:eastAsia="en-US"/>
              </w:rPr>
              <w:t>主要参与人员</w:t>
            </w:r>
          </w:p>
        </w:tc>
        <w:tc>
          <w:tcPr>
            <w:tcW w:w="1325" w:type="dxa"/>
            <w:vAlign w:val="center"/>
          </w:tcPr>
          <w:p w14:paraId="6889D35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公文小标宋" w:hAnsi="方正公文小标宋" w:eastAsia="方正公文小标宋" w:cs="方正公文小标宋"/>
                <w:b/>
                <w:bCs/>
                <w:color w:val="000000"/>
                <w:sz w:val="21"/>
                <w:szCs w:val="21"/>
                <w:lang w:val="en-US" w:eastAsia="en-US"/>
              </w:rPr>
            </w:pPr>
            <w:r>
              <w:rPr>
                <w:rFonts w:hint="eastAsia" w:ascii="方正公文小标宋" w:hAnsi="方正公文小标宋" w:eastAsia="方正公文小标宋" w:cs="方正公文小标宋"/>
                <w:b/>
                <w:bCs/>
                <w:color w:val="000000"/>
                <w:sz w:val="21"/>
                <w:szCs w:val="21"/>
                <w:lang w:val="en-US" w:eastAsia="en-US"/>
              </w:rPr>
              <w:t>联系方式</w:t>
            </w:r>
          </w:p>
        </w:tc>
      </w:tr>
      <w:tr w14:paraId="4B3F51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96D40C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w:t>
            </w:r>
          </w:p>
        </w:tc>
        <w:tc>
          <w:tcPr>
            <w:tcW w:w="5638" w:type="dxa"/>
            <w:shd w:val="clear" w:color="auto" w:fill="auto"/>
            <w:vAlign w:val="center"/>
          </w:tcPr>
          <w:p w14:paraId="667CCCE9">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乡村振兴背景下沧州市农村体育康养体系构建路径研究</w:t>
            </w:r>
          </w:p>
        </w:tc>
        <w:tc>
          <w:tcPr>
            <w:tcW w:w="1412" w:type="dxa"/>
            <w:shd w:val="clear" w:color="auto" w:fill="auto"/>
            <w:vAlign w:val="center"/>
          </w:tcPr>
          <w:p w14:paraId="67363BF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98913F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凌炜</w:t>
            </w:r>
          </w:p>
        </w:tc>
        <w:tc>
          <w:tcPr>
            <w:tcW w:w="4327" w:type="dxa"/>
            <w:shd w:val="clear" w:color="auto" w:fill="auto"/>
            <w:vAlign w:val="center"/>
          </w:tcPr>
          <w:p w14:paraId="2F06709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蔡静飞、朱嘉诚、孔策</w:t>
            </w:r>
          </w:p>
        </w:tc>
        <w:tc>
          <w:tcPr>
            <w:tcW w:w="1325" w:type="dxa"/>
            <w:shd w:val="clear" w:color="auto" w:fill="auto"/>
            <w:vAlign w:val="center"/>
          </w:tcPr>
          <w:p w14:paraId="3A29079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19932997345</w:t>
            </w:r>
          </w:p>
        </w:tc>
      </w:tr>
      <w:tr w14:paraId="5850E6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E50FC7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2</w:t>
            </w:r>
          </w:p>
        </w:tc>
        <w:tc>
          <w:tcPr>
            <w:tcW w:w="5638" w:type="dxa"/>
            <w:vAlign w:val="center"/>
          </w:tcPr>
          <w:p w14:paraId="622F3234">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沉浸式文旅新业态下文化旅游融合赋能研究</w:t>
            </w:r>
          </w:p>
        </w:tc>
        <w:tc>
          <w:tcPr>
            <w:tcW w:w="1412" w:type="dxa"/>
            <w:vAlign w:val="center"/>
          </w:tcPr>
          <w:p w14:paraId="5A0840B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vAlign w:val="center"/>
          </w:tcPr>
          <w:p w14:paraId="6D5AAAB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殷檬檬</w:t>
            </w:r>
          </w:p>
        </w:tc>
        <w:tc>
          <w:tcPr>
            <w:tcW w:w="4327" w:type="dxa"/>
            <w:vAlign w:val="center"/>
          </w:tcPr>
          <w:p w14:paraId="09C48CC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张春花、张颖、孟合双</w:t>
            </w:r>
          </w:p>
        </w:tc>
        <w:tc>
          <w:tcPr>
            <w:tcW w:w="1325" w:type="dxa"/>
            <w:vAlign w:val="center"/>
          </w:tcPr>
          <w:p w14:paraId="6CA5DDE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17761503581</w:t>
            </w:r>
          </w:p>
        </w:tc>
      </w:tr>
      <w:tr w14:paraId="6C6BC7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471A2C3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3</w:t>
            </w:r>
          </w:p>
        </w:tc>
        <w:tc>
          <w:tcPr>
            <w:tcW w:w="5638" w:type="dxa"/>
            <w:vAlign w:val="center"/>
          </w:tcPr>
          <w:p w14:paraId="2C5CB4DF">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共享智造生态助推沧州传统模具产业智数转型研究</w:t>
            </w:r>
          </w:p>
        </w:tc>
        <w:tc>
          <w:tcPr>
            <w:tcW w:w="1412" w:type="dxa"/>
            <w:shd w:val="clear" w:color="auto" w:fill="auto"/>
            <w:vAlign w:val="center"/>
          </w:tcPr>
          <w:p w14:paraId="2DEA17E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8EA872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张颖</w:t>
            </w:r>
          </w:p>
        </w:tc>
        <w:tc>
          <w:tcPr>
            <w:tcW w:w="4327" w:type="dxa"/>
            <w:shd w:val="clear" w:color="auto" w:fill="auto"/>
            <w:vAlign w:val="center"/>
          </w:tcPr>
          <w:p w14:paraId="67B0C73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许洋、殷檬檬、刘维维</w:t>
            </w:r>
          </w:p>
        </w:tc>
        <w:tc>
          <w:tcPr>
            <w:tcW w:w="1325" w:type="dxa"/>
            <w:vAlign w:val="center"/>
          </w:tcPr>
          <w:p w14:paraId="57E32E9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17733734564</w:t>
            </w:r>
          </w:p>
        </w:tc>
      </w:tr>
      <w:tr w14:paraId="646FFB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6838CC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4</w:t>
            </w:r>
          </w:p>
        </w:tc>
        <w:tc>
          <w:tcPr>
            <w:tcW w:w="5638" w:type="dxa"/>
            <w:shd w:val="clear" w:color="auto" w:fill="auto"/>
            <w:vAlign w:val="center"/>
          </w:tcPr>
          <w:p w14:paraId="62BF0C11">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文旅双向赋能视域下大运河带瑜伽康养发展路径研究</w:t>
            </w:r>
          </w:p>
        </w:tc>
        <w:tc>
          <w:tcPr>
            <w:tcW w:w="1412" w:type="dxa"/>
            <w:shd w:val="clear" w:color="auto" w:fill="auto"/>
            <w:vAlign w:val="center"/>
          </w:tcPr>
          <w:p w14:paraId="673E02D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6477CF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蔡静飞</w:t>
            </w:r>
          </w:p>
        </w:tc>
        <w:tc>
          <w:tcPr>
            <w:tcW w:w="4327" w:type="dxa"/>
            <w:shd w:val="clear" w:color="auto" w:fill="auto"/>
            <w:vAlign w:val="center"/>
          </w:tcPr>
          <w:p w14:paraId="03320A0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凌炜、孔策、李金胜</w:t>
            </w:r>
          </w:p>
        </w:tc>
        <w:tc>
          <w:tcPr>
            <w:tcW w:w="1325" w:type="dxa"/>
            <w:shd w:val="clear" w:color="auto" w:fill="auto"/>
            <w:vAlign w:val="center"/>
          </w:tcPr>
          <w:p w14:paraId="62B6B23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19932967678</w:t>
            </w:r>
          </w:p>
        </w:tc>
      </w:tr>
      <w:tr w14:paraId="7D0B71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36ACE6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5</w:t>
            </w:r>
          </w:p>
        </w:tc>
        <w:tc>
          <w:tcPr>
            <w:tcW w:w="5638" w:type="dxa"/>
            <w:shd w:val="clear" w:color="auto" w:fill="auto"/>
            <w:vAlign w:val="center"/>
          </w:tcPr>
          <w:p w14:paraId="3CD04F4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沧州城市更新进程中公共体育空间优化配置研究</w:t>
            </w:r>
          </w:p>
        </w:tc>
        <w:tc>
          <w:tcPr>
            <w:tcW w:w="1412" w:type="dxa"/>
            <w:shd w:val="clear" w:color="auto" w:fill="auto"/>
            <w:vAlign w:val="center"/>
          </w:tcPr>
          <w:p w14:paraId="291F0C2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5A4E67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孙民安</w:t>
            </w:r>
          </w:p>
        </w:tc>
        <w:tc>
          <w:tcPr>
            <w:tcW w:w="4327" w:type="dxa"/>
            <w:shd w:val="clear" w:color="auto" w:fill="auto"/>
            <w:vAlign w:val="center"/>
          </w:tcPr>
          <w:p w14:paraId="29A2768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李金胜、孟自清、刘海龙</w:t>
            </w:r>
          </w:p>
        </w:tc>
        <w:tc>
          <w:tcPr>
            <w:tcW w:w="1325" w:type="dxa"/>
            <w:shd w:val="clear" w:color="auto" w:fill="auto"/>
            <w:vAlign w:val="center"/>
          </w:tcPr>
          <w:p w14:paraId="2311E2A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15131767724</w:t>
            </w:r>
          </w:p>
        </w:tc>
      </w:tr>
      <w:tr w14:paraId="580026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39DD4B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6</w:t>
            </w:r>
          </w:p>
        </w:tc>
        <w:tc>
          <w:tcPr>
            <w:tcW w:w="5638" w:type="dxa"/>
            <w:shd w:val="clear" w:color="auto" w:fill="auto"/>
            <w:vAlign w:val="center"/>
          </w:tcPr>
          <w:p w14:paraId="4C768A92">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体育赛事赋能沧州文旅产业融合发展的行动路径</w:t>
            </w:r>
          </w:p>
        </w:tc>
        <w:tc>
          <w:tcPr>
            <w:tcW w:w="1412" w:type="dxa"/>
            <w:shd w:val="clear" w:color="auto" w:fill="auto"/>
            <w:vAlign w:val="center"/>
          </w:tcPr>
          <w:p w14:paraId="5BD2AD5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0D5D52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宋堌炯</w:t>
            </w:r>
          </w:p>
        </w:tc>
        <w:tc>
          <w:tcPr>
            <w:tcW w:w="4327" w:type="dxa"/>
            <w:shd w:val="clear" w:color="auto" w:fill="auto"/>
            <w:vAlign w:val="center"/>
          </w:tcPr>
          <w:p w14:paraId="493F39D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张春花、范海超、刘笑梅</w:t>
            </w:r>
          </w:p>
        </w:tc>
        <w:tc>
          <w:tcPr>
            <w:tcW w:w="1325" w:type="dxa"/>
            <w:shd w:val="clear" w:color="auto" w:fill="auto"/>
            <w:vAlign w:val="center"/>
          </w:tcPr>
          <w:p w14:paraId="1190647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15131616565</w:t>
            </w:r>
          </w:p>
        </w:tc>
      </w:tr>
      <w:tr w14:paraId="565A5C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3598E6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7</w:t>
            </w:r>
          </w:p>
        </w:tc>
        <w:tc>
          <w:tcPr>
            <w:tcW w:w="5638" w:type="dxa"/>
            <w:vAlign w:val="center"/>
          </w:tcPr>
          <w:p w14:paraId="1F664A3C">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文旅融合与IP赋能驱动下黄骅旱碱麦面花非遗产业化升级及乡村振兴路径研究</w:t>
            </w:r>
          </w:p>
        </w:tc>
        <w:tc>
          <w:tcPr>
            <w:tcW w:w="1412" w:type="dxa"/>
            <w:vAlign w:val="center"/>
          </w:tcPr>
          <w:p w14:paraId="658C2A3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vAlign w:val="center"/>
          </w:tcPr>
          <w:p w14:paraId="66C6C51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姜良玲</w:t>
            </w:r>
          </w:p>
        </w:tc>
        <w:tc>
          <w:tcPr>
            <w:tcW w:w="4327" w:type="dxa"/>
            <w:vAlign w:val="center"/>
          </w:tcPr>
          <w:p w14:paraId="1C77943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尹付燕、孟丽丽、张明明、张伟</w:t>
            </w:r>
          </w:p>
        </w:tc>
        <w:tc>
          <w:tcPr>
            <w:tcW w:w="1325" w:type="dxa"/>
            <w:vAlign w:val="center"/>
          </w:tcPr>
          <w:p w14:paraId="6D0A6C4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18232819907</w:t>
            </w:r>
          </w:p>
        </w:tc>
      </w:tr>
      <w:tr w14:paraId="250C38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879D00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8</w:t>
            </w:r>
          </w:p>
        </w:tc>
        <w:tc>
          <w:tcPr>
            <w:tcW w:w="5638" w:type="dxa"/>
            <w:vAlign w:val="center"/>
          </w:tcPr>
          <w:p w14:paraId="394B9911">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青少年科技教育校内外结合发展研究——以沧州地区为例</w:t>
            </w:r>
          </w:p>
        </w:tc>
        <w:tc>
          <w:tcPr>
            <w:tcW w:w="1412" w:type="dxa"/>
            <w:vAlign w:val="center"/>
          </w:tcPr>
          <w:p w14:paraId="512E7C5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vAlign w:val="center"/>
          </w:tcPr>
          <w:p w14:paraId="5B7148D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张春花</w:t>
            </w:r>
          </w:p>
        </w:tc>
        <w:tc>
          <w:tcPr>
            <w:tcW w:w="4327" w:type="dxa"/>
            <w:vAlign w:val="center"/>
          </w:tcPr>
          <w:p w14:paraId="17CAEF4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郭德龙、张春燕、王侠</w:t>
            </w:r>
          </w:p>
        </w:tc>
        <w:tc>
          <w:tcPr>
            <w:tcW w:w="1325" w:type="dxa"/>
            <w:vAlign w:val="center"/>
          </w:tcPr>
          <w:p w14:paraId="439AC93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15630719610</w:t>
            </w:r>
          </w:p>
        </w:tc>
      </w:tr>
      <w:tr w14:paraId="6E5C74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A14528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9</w:t>
            </w:r>
          </w:p>
        </w:tc>
        <w:tc>
          <w:tcPr>
            <w:tcW w:w="5638" w:type="dxa"/>
            <w:vAlign w:val="center"/>
          </w:tcPr>
          <w:p w14:paraId="4F8639C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县域小学教师科学素养现状与科普能力提升策略研究——以沧州地区为例</w:t>
            </w:r>
          </w:p>
        </w:tc>
        <w:tc>
          <w:tcPr>
            <w:tcW w:w="1412" w:type="dxa"/>
            <w:vAlign w:val="center"/>
          </w:tcPr>
          <w:p w14:paraId="3F01ACB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vAlign w:val="center"/>
          </w:tcPr>
          <w:p w14:paraId="0C183C8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贾秀梅</w:t>
            </w:r>
          </w:p>
        </w:tc>
        <w:tc>
          <w:tcPr>
            <w:tcW w:w="4327" w:type="dxa"/>
            <w:vAlign w:val="center"/>
          </w:tcPr>
          <w:p w14:paraId="5045B95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生金辉、杨磊、严佳、冯超、李春伟、刘梦</w:t>
            </w:r>
          </w:p>
        </w:tc>
        <w:tc>
          <w:tcPr>
            <w:tcW w:w="1325" w:type="dxa"/>
            <w:vAlign w:val="center"/>
          </w:tcPr>
          <w:p w14:paraId="639C58B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15130787338</w:t>
            </w:r>
          </w:p>
        </w:tc>
      </w:tr>
      <w:tr w14:paraId="27F8F2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EC4000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10</w:t>
            </w:r>
          </w:p>
        </w:tc>
        <w:tc>
          <w:tcPr>
            <w:tcW w:w="5638" w:type="dxa"/>
            <w:vAlign w:val="center"/>
          </w:tcPr>
          <w:p w14:paraId="2D382CD5">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AI时代中小学编程教育师资素养现状及提升策略研究</w:t>
            </w:r>
          </w:p>
        </w:tc>
        <w:tc>
          <w:tcPr>
            <w:tcW w:w="1412" w:type="dxa"/>
            <w:vAlign w:val="center"/>
          </w:tcPr>
          <w:p w14:paraId="4469AA5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vAlign w:val="center"/>
          </w:tcPr>
          <w:p w14:paraId="643BEFC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王海华</w:t>
            </w:r>
          </w:p>
        </w:tc>
        <w:tc>
          <w:tcPr>
            <w:tcW w:w="4327" w:type="dxa"/>
            <w:vAlign w:val="center"/>
          </w:tcPr>
          <w:p w14:paraId="0939A3C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白旭、周丽、赵雪、石艳红、安亮亮</w:t>
            </w:r>
          </w:p>
        </w:tc>
        <w:tc>
          <w:tcPr>
            <w:tcW w:w="1325" w:type="dxa"/>
            <w:vAlign w:val="center"/>
          </w:tcPr>
          <w:p w14:paraId="4189645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15130798561</w:t>
            </w:r>
          </w:p>
        </w:tc>
      </w:tr>
      <w:tr w14:paraId="013CD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4733DC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11</w:t>
            </w:r>
          </w:p>
        </w:tc>
        <w:tc>
          <w:tcPr>
            <w:tcW w:w="5638" w:type="dxa"/>
            <w:shd w:val="clear" w:color="auto" w:fill="auto"/>
            <w:vAlign w:val="center"/>
          </w:tcPr>
          <w:p w14:paraId="58674A7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产教融合背景下沧州校企人才供需结构性矛盾成因与对策研究</w:t>
            </w:r>
          </w:p>
        </w:tc>
        <w:tc>
          <w:tcPr>
            <w:tcW w:w="1412" w:type="dxa"/>
            <w:shd w:val="clear" w:color="auto" w:fill="auto"/>
            <w:vAlign w:val="center"/>
          </w:tcPr>
          <w:p w14:paraId="603EE5E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6D48BF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于仁昌</w:t>
            </w:r>
          </w:p>
        </w:tc>
        <w:tc>
          <w:tcPr>
            <w:tcW w:w="4327" w:type="dxa"/>
            <w:shd w:val="clear" w:color="auto" w:fill="auto"/>
            <w:vAlign w:val="center"/>
          </w:tcPr>
          <w:p w14:paraId="68342F8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王蕊、祁宗月、吴东</w:t>
            </w:r>
          </w:p>
        </w:tc>
        <w:tc>
          <w:tcPr>
            <w:tcW w:w="1325" w:type="dxa"/>
            <w:shd w:val="clear" w:color="auto" w:fill="auto"/>
            <w:vAlign w:val="center"/>
          </w:tcPr>
          <w:p w14:paraId="235A122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18231789093</w:t>
            </w:r>
          </w:p>
        </w:tc>
      </w:tr>
      <w:tr w14:paraId="211E30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25A591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12</w:t>
            </w:r>
          </w:p>
        </w:tc>
        <w:tc>
          <w:tcPr>
            <w:tcW w:w="5638" w:type="dxa"/>
            <w:shd w:val="clear" w:color="auto" w:fill="auto"/>
            <w:vAlign w:val="center"/>
          </w:tcPr>
          <w:p w14:paraId="6493866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en-US"/>
              </w:rPr>
              <w:t>文旅双向赋能背景下地方文化资源融入高校思政课教学的路径研究</w:t>
            </w:r>
          </w:p>
        </w:tc>
        <w:tc>
          <w:tcPr>
            <w:tcW w:w="1412" w:type="dxa"/>
            <w:shd w:val="clear" w:color="auto" w:fill="auto"/>
            <w:vAlign w:val="center"/>
          </w:tcPr>
          <w:p w14:paraId="3A165B0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C261A1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龙淼</w:t>
            </w:r>
          </w:p>
        </w:tc>
        <w:tc>
          <w:tcPr>
            <w:tcW w:w="4327" w:type="dxa"/>
            <w:shd w:val="clear" w:color="auto" w:fill="auto"/>
            <w:vAlign w:val="center"/>
          </w:tcPr>
          <w:p w14:paraId="5444761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张晓飞、杨晓雪、于晓丽</w:t>
            </w:r>
          </w:p>
        </w:tc>
        <w:tc>
          <w:tcPr>
            <w:tcW w:w="1325" w:type="dxa"/>
            <w:shd w:val="clear" w:color="auto" w:fill="auto"/>
            <w:vAlign w:val="center"/>
          </w:tcPr>
          <w:p w14:paraId="0A2FB72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13785767546</w:t>
            </w:r>
          </w:p>
        </w:tc>
      </w:tr>
      <w:tr w14:paraId="4A6AE6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B81950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13</w:t>
            </w:r>
          </w:p>
        </w:tc>
        <w:tc>
          <w:tcPr>
            <w:tcW w:w="5638" w:type="dxa"/>
            <w:shd w:val="clear" w:color="auto" w:fill="auto"/>
            <w:vAlign w:val="center"/>
          </w:tcPr>
          <w:p w14:paraId="5EF81948">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沧州文化资源与旅游产业双向赋能发展机制及实践路径研究</w:t>
            </w:r>
          </w:p>
        </w:tc>
        <w:tc>
          <w:tcPr>
            <w:tcW w:w="1412" w:type="dxa"/>
            <w:shd w:val="clear" w:color="auto" w:fill="auto"/>
            <w:vAlign w:val="center"/>
          </w:tcPr>
          <w:p w14:paraId="0FD29DE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2B8DA6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买文密</w:t>
            </w:r>
          </w:p>
        </w:tc>
        <w:tc>
          <w:tcPr>
            <w:tcW w:w="4327" w:type="dxa"/>
            <w:shd w:val="clear" w:color="auto" w:fill="auto"/>
            <w:vAlign w:val="center"/>
          </w:tcPr>
          <w:p w14:paraId="5D7C0E6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尹莹朝、祁志娟、李敏、龙淼</w:t>
            </w:r>
          </w:p>
        </w:tc>
        <w:tc>
          <w:tcPr>
            <w:tcW w:w="1325" w:type="dxa"/>
            <w:shd w:val="clear" w:color="auto" w:fill="auto"/>
            <w:vAlign w:val="center"/>
          </w:tcPr>
          <w:p w14:paraId="63A235B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18233718003</w:t>
            </w:r>
          </w:p>
        </w:tc>
      </w:tr>
      <w:tr w14:paraId="247834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290C0F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14</w:t>
            </w:r>
          </w:p>
        </w:tc>
        <w:tc>
          <w:tcPr>
            <w:tcW w:w="5638" w:type="dxa"/>
            <w:shd w:val="clear" w:color="auto" w:fill="auto"/>
            <w:vAlign w:val="center"/>
          </w:tcPr>
          <w:p w14:paraId="0C1E1694">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科学家精神融入高职院校思政教育的路径与实践研究</w:t>
            </w:r>
          </w:p>
        </w:tc>
        <w:tc>
          <w:tcPr>
            <w:tcW w:w="1412" w:type="dxa"/>
            <w:shd w:val="clear" w:color="auto" w:fill="auto"/>
            <w:vAlign w:val="center"/>
          </w:tcPr>
          <w:p w14:paraId="153A6C1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8E1F8D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王萌萌</w:t>
            </w:r>
          </w:p>
        </w:tc>
        <w:tc>
          <w:tcPr>
            <w:tcW w:w="4327" w:type="dxa"/>
            <w:shd w:val="clear" w:color="auto" w:fill="auto"/>
            <w:vAlign w:val="center"/>
          </w:tcPr>
          <w:p w14:paraId="2467F03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祁志娟、尹莹朝</w:t>
            </w:r>
          </w:p>
        </w:tc>
        <w:tc>
          <w:tcPr>
            <w:tcW w:w="1325" w:type="dxa"/>
            <w:shd w:val="clear" w:color="auto" w:fill="auto"/>
            <w:vAlign w:val="center"/>
          </w:tcPr>
          <w:p w14:paraId="700B40D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19358033769</w:t>
            </w:r>
          </w:p>
        </w:tc>
      </w:tr>
      <w:tr w14:paraId="3B2441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499A7D0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15</w:t>
            </w:r>
          </w:p>
        </w:tc>
        <w:tc>
          <w:tcPr>
            <w:tcW w:w="5638" w:type="dxa"/>
            <w:shd w:val="clear" w:color="auto" w:fill="auto"/>
            <w:vAlign w:val="center"/>
          </w:tcPr>
          <w:p w14:paraId="41854D05">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文旅融合高质量发展背景下沧州文化-旅游系统耦合协调与双向赋能研究</w:t>
            </w:r>
          </w:p>
        </w:tc>
        <w:tc>
          <w:tcPr>
            <w:tcW w:w="1412" w:type="dxa"/>
            <w:shd w:val="clear" w:color="auto" w:fill="auto"/>
            <w:vAlign w:val="center"/>
          </w:tcPr>
          <w:p w14:paraId="48F7255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CFA8C4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祁志娟</w:t>
            </w:r>
          </w:p>
        </w:tc>
        <w:tc>
          <w:tcPr>
            <w:tcW w:w="4327" w:type="dxa"/>
            <w:shd w:val="clear" w:color="auto" w:fill="auto"/>
            <w:vAlign w:val="center"/>
          </w:tcPr>
          <w:p w14:paraId="44D4E51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王萌萌、买文密、孟慧、郑利梅</w:t>
            </w:r>
          </w:p>
        </w:tc>
        <w:tc>
          <w:tcPr>
            <w:tcW w:w="1325" w:type="dxa"/>
            <w:shd w:val="clear" w:color="auto" w:fill="auto"/>
            <w:vAlign w:val="center"/>
          </w:tcPr>
          <w:p w14:paraId="393218D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13483461987</w:t>
            </w:r>
          </w:p>
        </w:tc>
      </w:tr>
      <w:tr w14:paraId="083D95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09B7BF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16</w:t>
            </w:r>
          </w:p>
        </w:tc>
        <w:tc>
          <w:tcPr>
            <w:tcW w:w="5638" w:type="dxa"/>
            <w:shd w:val="clear" w:color="auto" w:fill="auto"/>
            <w:vAlign w:val="center"/>
          </w:tcPr>
          <w:p w14:paraId="3E13FD71">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新时代青少年科技素养与思想政治教育融合育人路径研究</w:t>
            </w:r>
          </w:p>
        </w:tc>
        <w:tc>
          <w:tcPr>
            <w:tcW w:w="1412" w:type="dxa"/>
            <w:shd w:val="clear" w:color="auto" w:fill="auto"/>
            <w:vAlign w:val="center"/>
          </w:tcPr>
          <w:p w14:paraId="0F9CD47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7256DE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尹莹朝</w:t>
            </w:r>
          </w:p>
        </w:tc>
        <w:tc>
          <w:tcPr>
            <w:tcW w:w="4327" w:type="dxa"/>
            <w:shd w:val="clear" w:color="auto" w:fill="auto"/>
            <w:vAlign w:val="center"/>
          </w:tcPr>
          <w:p w14:paraId="126B7F8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买文密、王萌萌、祁志娟、龙淼</w:t>
            </w:r>
          </w:p>
        </w:tc>
        <w:tc>
          <w:tcPr>
            <w:tcW w:w="1325" w:type="dxa"/>
            <w:shd w:val="clear" w:color="auto" w:fill="auto"/>
            <w:vAlign w:val="center"/>
          </w:tcPr>
          <w:p w14:paraId="3DC11E5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15903387650</w:t>
            </w:r>
          </w:p>
        </w:tc>
      </w:tr>
      <w:tr w14:paraId="7D2948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59303E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17</w:t>
            </w:r>
          </w:p>
        </w:tc>
        <w:tc>
          <w:tcPr>
            <w:tcW w:w="5638" w:type="dxa"/>
            <w:shd w:val="clear" w:color="auto" w:fill="auto"/>
            <w:vAlign w:val="center"/>
          </w:tcPr>
          <w:p w14:paraId="21CDF0A2">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en-US"/>
              </w:rPr>
              <w:t>沧州运河文化和旅游双项赋能研究</w:t>
            </w:r>
          </w:p>
        </w:tc>
        <w:tc>
          <w:tcPr>
            <w:tcW w:w="1412" w:type="dxa"/>
            <w:shd w:val="clear" w:color="auto" w:fill="auto"/>
            <w:vAlign w:val="center"/>
          </w:tcPr>
          <w:p w14:paraId="5A795AA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B9F19E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范国辉</w:t>
            </w:r>
          </w:p>
        </w:tc>
        <w:tc>
          <w:tcPr>
            <w:tcW w:w="4327" w:type="dxa"/>
            <w:shd w:val="clear" w:color="auto" w:fill="auto"/>
            <w:vAlign w:val="center"/>
          </w:tcPr>
          <w:p w14:paraId="6D25C44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周亮亮、樊超、孙立权、陈荟萍</w:t>
            </w:r>
          </w:p>
        </w:tc>
        <w:tc>
          <w:tcPr>
            <w:tcW w:w="1325" w:type="dxa"/>
            <w:shd w:val="clear" w:color="auto" w:fill="auto"/>
            <w:vAlign w:val="center"/>
          </w:tcPr>
          <w:p w14:paraId="14D53E4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15511781356</w:t>
            </w:r>
          </w:p>
        </w:tc>
      </w:tr>
      <w:tr w14:paraId="4B4E90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DF01D1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18</w:t>
            </w:r>
          </w:p>
        </w:tc>
        <w:tc>
          <w:tcPr>
            <w:tcW w:w="5638" w:type="dxa"/>
            <w:shd w:val="clear" w:color="auto" w:fill="auto"/>
            <w:vAlign w:val="center"/>
          </w:tcPr>
          <w:p w14:paraId="01A7C53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新时代高职学生入团动机现状及正向引导路径研究</w:t>
            </w:r>
          </w:p>
        </w:tc>
        <w:tc>
          <w:tcPr>
            <w:tcW w:w="1412" w:type="dxa"/>
            <w:shd w:val="clear" w:color="auto" w:fill="auto"/>
            <w:vAlign w:val="center"/>
          </w:tcPr>
          <w:p w14:paraId="2F10CB8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3799DE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任海燕</w:t>
            </w:r>
          </w:p>
        </w:tc>
        <w:tc>
          <w:tcPr>
            <w:tcW w:w="4327" w:type="dxa"/>
            <w:shd w:val="clear" w:color="auto" w:fill="auto"/>
            <w:vAlign w:val="center"/>
          </w:tcPr>
          <w:p w14:paraId="360FA7F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窦明珠、尹宇璇、李繁、张艳红</w:t>
            </w:r>
          </w:p>
        </w:tc>
        <w:tc>
          <w:tcPr>
            <w:tcW w:w="1325" w:type="dxa"/>
            <w:shd w:val="clear" w:color="auto" w:fill="auto"/>
            <w:vAlign w:val="center"/>
          </w:tcPr>
          <w:p w14:paraId="205377D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18875776147</w:t>
            </w:r>
          </w:p>
        </w:tc>
      </w:tr>
      <w:tr w14:paraId="1C0250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B41754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19</w:t>
            </w:r>
          </w:p>
        </w:tc>
        <w:tc>
          <w:tcPr>
            <w:tcW w:w="5638" w:type="dxa"/>
            <w:shd w:val="clear" w:color="auto" w:fill="auto"/>
            <w:vAlign w:val="center"/>
          </w:tcPr>
          <w:p w14:paraId="2E07079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产教融合视角下高职院校“数字非遗”人才培养模式创新——以沧州文旅产业链需求为导向</w:t>
            </w:r>
          </w:p>
        </w:tc>
        <w:tc>
          <w:tcPr>
            <w:tcW w:w="1412" w:type="dxa"/>
            <w:shd w:val="clear" w:color="auto" w:fill="auto"/>
            <w:vAlign w:val="center"/>
          </w:tcPr>
          <w:p w14:paraId="1F64D26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E4C8B1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宋萍</w:t>
            </w:r>
          </w:p>
        </w:tc>
        <w:tc>
          <w:tcPr>
            <w:tcW w:w="4327" w:type="dxa"/>
            <w:shd w:val="clear" w:color="auto" w:fill="auto"/>
            <w:vAlign w:val="center"/>
          </w:tcPr>
          <w:p w14:paraId="608D465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王雨鑫、窦明珠、李安琪、曹忠豪、王思禹</w:t>
            </w:r>
          </w:p>
        </w:tc>
        <w:tc>
          <w:tcPr>
            <w:tcW w:w="1325" w:type="dxa"/>
            <w:shd w:val="clear" w:color="auto" w:fill="auto"/>
            <w:vAlign w:val="center"/>
          </w:tcPr>
          <w:p w14:paraId="1161013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15630764006</w:t>
            </w:r>
          </w:p>
        </w:tc>
      </w:tr>
      <w:tr w14:paraId="04CE58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CE0596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20</w:t>
            </w:r>
          </w:p>
        </w:tc>
        <w:tc>
          <w:tcPr>
            <w:tcW w:w="5638" w:type="dxa"/>
            <w:shd w:val="clear" w:color="auto" w:fill="auto"/>
            <w:vAlign w:val="center"/>
          </w:tcPr>
          <w:p w14:paraId="1830D10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科技助力泊头市工业废水污染治理及余热利用研究</w:t>
            </w:r>
          </w:p>
        </w:tc>
        <w:tc>
          <w:tcPr>
            <w:tcW w:w="1412" w:type="dxa"/>
            <w:shd w:val="clear" w:color="auto" w:fill="auto"/>
            <w:vAlign w:val="center"/>
          </w:tcPr>
          <w:p w14:paraId="47786BD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D34297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许洋</w:t>
            </w:r>
          </w:p>
        </w:tc>
        <w:tc>
          <w:tcPr>
            <w:tcW w:w="4327" w:type="dxa"/>
            <w:shd w:val="clear" w:color="auto" w:fill="auto"/>
            <w:vAlign w:val="center"/>
          </w:tcPr>
          <w:p w14:paraId="03B41A6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董志玮、李广平、张娜、张淑红、王洁梅</w:t>
            </w:r>
          </w:p>
        </w:tc>
        <w:tc>
          <w:tcPr>
            <w:tcW w:w="1325" w:type="dxa"/>
            <w:shd w:val="clear" w:color="auto" w:fill="auto"/>
            <w:vAlign w:val="center"/>
          </w:tcPr>
          <w:p w14:paraId="318F8D2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15031746123</w:t>
            </w:r>
          </w:p>
        </w:tc>
      </w:tr>
      <w:tr w14:paraId="11A9B7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5505A3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21</w:t>
            </w:r>
          </w:p>
        </w:tc>
        <w:tc>
          <w:tcPr>
            <w:tcW w:w="5638" w:type="dxa"/>
            <w:shd w:val="clear" w:color="auto" w:fill="auto"/>
            <w:vAlign w:val="center"/>
          </w:tcPr>
          <w:p w14:paraId="47A5F71F">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运河文化视域下非遗研学数字化科普赋能青少年美育实践路径研究</w:t>
            </w:r>
          </w:p>
        </w:tc>
        <w:tc>
          <w:tcPr>
            <w:tcW w:w="1412" w:type="dxa"/>
            <w:shd w:val="clear" w:color="auto" w:fill="auto"/>
            <w:vAlign w:val="center"/>
          </w:tcPr>
          <w:p w14:paraId="45CBE61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46B4A8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张春晓</w:t>
            </w:r>
          </w:p>
        </w:tc>
        <w:tc>
          <w:tcPr>
            <w:tcW w:w="4327" w:type="dxa"/>
            <w:shd w:val="clear" w:color="auto" w:fill="auto"/>
            <w:vAlign w:val="center"/>
          </w:tcPr>
          <w:p w14:paraId="698823F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周璐、周栎胜、张杰、郭海龙、袁可心</w:t>
            </w:r>
          </w:p>
        </w:tc>
        <w:tc>
          <w:tcPr>
            <w:tcW w:w="1325" w:type="dxa"/>
            <w:shd w:val="clear" w:color="auto" w:fill="auto"/>
            <w:vAlign w:val="center"/>
          </w:tcPr>
          <w:p w14:paraId="61930D5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15931151765</w:t>
            </w:r>
          </w:p>
        </w:tc>
      </w:tr>
      <w:tr w14:paraId="0E7819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D610D7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22</w:t>
            </w:r>
          </w:p>
        </w:tc>
        <w:tc>
          <w:tcPr>
            <w:tcW w:w="5638" w:type="dxa"/>
            <w:shd w:val="clear" w:color="auto" w:fill="auto"/>
            <w:vAlign w:val="center"/>
          </w:tcPr>
          <w:p w14:paraId="1BB0C9B6">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智慧农业技术在沧州乡村推广应用现状与对策研究</w:t>
            </w:r>
          </w:p>
        </w:tc>
        <w:tc>
          <w:tcPr>
            <w:tcW w:w="1412" w:type="dxa"/>
            <w:shd w:val="clear" w:color="auto" w:fill="auto"/>
            <w:vAlign w:val="center"/>
          </w:tcPr>
          <w:p w14:paraId="1831E23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1369CE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梁爽</w:t>
            </w:r>
          </w:p>
        </w:tc>
        <w:tc>
          <w:tcPr>
            <w:tcW w:w="4327" w:type="dxa"/>
            <w:shd w:val="clear" w:color="auto" w:fill="auto"/>
            <w:vAlign w:val="center"/>
          </w:tcPr>
          <w:p w14:paraId="4E3BC8B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周栎胜、张国芝、张萃、刘艳芳</w:t>
            </w:r>
          </w:p>
        </w:tc>
        <w:tc>
          <w:tcPr>
            <w:tcW w:w="1325" w:type="dxa"/>
            <w:shd w:val="clear" w:color="auto" w:fill="auto"/>
            <w:vAlign w:val="center"/>
          </w:tcPr>
          <w:p w14:paraId="02AD5AB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18713082392</w:t>
            </w:r>
          </w:p>
        </w:tc>
      </w:tr>
      <w:tr w14:paraId="3AA2D3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4FF9A02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23</w:t>
            </w:r>
          </w:p>
        </w:tc>
        <w:tc>
          <w:tcPr>
            <w:tcW w:w="5638" w:type="dxa"/>
            <w:shd w:val="clear" w:color="auto" w:fill="auto"/>
            <w:vAlign w:val="center"/>
          </w:tcPr>
          <w:p w14:paraId="30A922B8">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en-US"/>
              </w:rPr>
              <w:t>基于文旅体验优化的沧州</w:t>
            </w:r>
            <w:r>
              <w:rPr>
                <w:rFonts w:hint="eastAsia" w:ascii="宋体"/>
                <w:color w:val="000000"/>
                <w:sz w:val="21"/>
                <w:szCs w:val="21"/>
                <w:lang w:val="en-US" w:eastAsia="zh-CN"/>
              </w:rPr>
              <w:t>杂技</w:t>
            </w:r>
            <w:r>
              <w:rPr>
                <w:rFonts w:hint="eastAsia" w:ascii="宋体"/>
                <w:color w:val="000000"/>
                <w:sz w:val="21"/>
                <w:szCs w:val="21"/>
                <w:lang w:val="en-US" w:eastAsia="en-US"/>
              </w:rPr>
              <w:t>文化“通关文牒”互动纪念品设计</w:t>
            </w:r>
          </w:p>
        </w:tc>
        <w:tc>
          <w:tcPr>
            <w:tcW w:w="1412" w:type="dxa"/>
            <w:shd w:val="clear" w:color="auto" w:fill="auto"/>
            <w:vAlign w:val="center"/>
          </w:tcPr>
          <w:p w14:paraId="148F74E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06740F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刘慧杰</w:t>
            </w:r>
          </w:p>
        </w:tc>
        <w:tc>
          <w:tcPr>
            <w:tcW w:w="4327" w:type="dxa"/>
            <w:shd w:val="clear" w:color="auto" w:fill="auto"/>
            <w:vAlign w:val="center"/>
          </w:tcPr>
          <w:p w14:paraId="4AFB1AF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王嫣然、管晓宇、尹宇璇、王思禹</w:t>
            </w:r>
          </w:p>
        </w:tc>
        <w:tc>
          <w:tcPr>
            <w:tcW w:w="1325" w:type="dxa"/>
            <w:shd w:val="clear" w:color="auto" w:fill="auto"/>
            <w:vAlign w:val="center"/>
          </w:tcPr>
          <w:p w14:paraId="40749F3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15822949397</w:t>
            </w:r>
          </w:p>
        </w:tc>
      </w:tr>
      <w:tr w14:paraId="0D2CF5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F73F22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24</w:t>
            </w:r>
          </w:p>
        </w:tc>
        <w:tc>
          <w:tcPr>
            <w:tcW w:w="5638" w:type="dxa"/>
            <w:shd w:val="clear" w:color="auto" w:fill="auto"/>
            <w:vAlign w:val="center"/>
          </w:tcPr>
          <w:p w14:paraId="1B68BC5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文旅融合背景下沧州武术核心IP视觉形象系统设计与推广策略、研究</w:t>
            </w:r>
          </w:p>
        </w:tc>
        <w:tc>
          <w:tcPr>
            <w:tcW w:w="1412" w:type="dxa"/>
            <w:shd w:val="clear" w:color="auto" w:fill="auto"/>
            <w:vAlign w:val="center"/>
          </w:tcPr>
          <w:p w14:paraId="2087BD3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CDDC66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王金平</w:t>
            </w:r>
          </w:p>
        </w:tc>
        <w:tc>
          <w:tcPr>
            <w:tcW w:w="4327" w:type="dxa"/>
            <w:shd w:val="clear" w:color="auto" w:fill="auto"/>
            <w:vAlign w:val="center"/>
          </w:tcPr>
          <w:p w14:paraId="204396A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王嫣然、董若男、王凤杰</w:t>
            </w:r>
          </w:p>
        </w:tc>
        <w:tc>
          <w:tcPr>
            <w:tcW w:w="1325" w:type="dxa"/>
            <w:shd w:val="clear" w:color="auto" w:fill="auto"/>
            <w:vAlign w:val="center"/>
          </w:tcPr>
          <w:p w14:paraId="6ACE783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15127715740</w:t>
            </w:r>
          </w:p>
        </w:tc>
      </w:tr>
      <w:tr w14:paraId="53B803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8AE58C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25</w:t>
            </w:r>
          </w:p>
        </w:tc>
        <w:tc>
          <w:tcPr>
            <w:tcW w:w="5638" w:type="dxa"/>
            <w:shd w:val="clear" w:color="auto" w:fill="auto"/>
            <w:vAlign w:val="center"/>
          </w:tcPr>
          <w:p w14:paraId="2F51B08C">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适配居家养老需求的沧州市域住宅智能家居空间设计研究</w:t>
            </w:r>
          </w:p>
        </w:tc>
        <w:tc>
          <w:tcPr>
            <w:tcW w:w="1412" w:type="dxa"/>
            <w:shd w:val="clear" w:color="auto" w:fill="auto"/>
            <w:vAlign w:val="center"/>
          </w:tcPr>
          <w:p w14:paraId="4770342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E1286F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刘静莎</w:t>
            </w:r>
          </w:p>
        </w:tc>
        <w:tc>
          <w:tcPr>
            <w:tcW w:w="4327" w:type="dxa"/>
            <w:shd w:val="clear" w:color="auto" w:fill="auto"/>
            <w:vAlign w:val="center"/>
          </w:tcPr>
          <w:p w14:paraId="26711E2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胡智源、郑淑静、钟宇琦</w:t>
            </w:r>
          </w:p>
        </w:tc>
        <w:tc>
          <w:tcPr>
            <w:tcW w:w="1325" w:type="dxa"/>
            <w:shd w:val="clear" w:color="auto" w:fill="auto"/>
            <w:vAlign w:val="center"/>
          </w:tcPr>
          <w:p w14:paraId="5AAFB47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13111716808</w:t>
            </w:r>
          </w:p>
        </w:tc>
      </w:tr>
      <w:tr w14:paraId="2E7CB9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F42960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26</w:t>
            </w:r>
          </w:p>
        </w:tc>
        <w:tc>
          <w:tcPr>
            <w:tcW w:w="5638" w:type="dxa"/>
            <w:shd w:val="clear" w:color="auto" w:fill="auto"/>
            <w:vAlign w:val="center"/>
          </w:tcPr>
          <w:p w14:paraId="4085C0E7">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沧州老旧小区适老化智能家居低成本改造方案研究</w:t>
            </w:r>
          </w:p>
        </w:tc>
        <w:tc>
          <w:tcPr>
            <w:tcW w:w="1412" w:type="dxa"/>
            <w:shd w:val="clear" w:color="auto" w:fill="auto"/>
            <w:vAlign w:val="center"/>
          </w:tcPr>
          <w:p w14:paraId="31B9D4A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C8F37E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王萍</w:t>
            </w:r>
          </w:p>
        </w:tc>
        <w:tc>
          <w:tcPr>
            <w:tcW w:w="4327" w:type="dxa"/>
            <w:shd w:val="clear" w:color="auto" w:fill="auto"/>
            <w:vAlign w:val="center"/>
          </w:tcPr>
          <w:p w14:paraId="50FA060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李雪莲、周璐、赵浩志、郑淑静</w:t>
            </w:r>
          </w:p>
        </w:tc>
        <w:tc>
          <w:tcPr>
            <w:tcW w:w="1325" w:type="dxa"/>
            <w:shd w:val="clear" w:color="auto" w:fill="auto"/>
            <w:vAlign w:val="center"/>
          </w:tcPr>
          <w:p w14:paraId="595E87A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15128772276</w:t>
            </w:r>
          </w:p>
        </w:tc>
      </w:tr>
      <w:tr w14:paraId="46A92B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FA6FC3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27</w:t>
            </w:r>
          </w:p>
        </w:tc>
        <w:tc>
          <w:tcPr>
            <w:tcW w:w="5638" w:type="dxa"/>
            <w:shd w:val="clear" w:color="auto" w:fill="auto"/>
            <w:vAlign w:val="center"/>
          </w:tcPr>
          <w:p w14:paraId="3483C89E">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城乡融合与乡村振兴背景下高职乡村居住空间设计人才培养研究</w:t>
            </w:r>
          </w:p>
        </w:tc>
        <w:tc>
          <w:tcPr>
            <w:tcW w:w="1412" w:type="dxa"/>
            <w:shd w:val="clear" w:color="auto" w:fill="auto"/>
            <w:vAlign w:val="center"/>
          </w:tcPr>
          <w:p w14:paraId="6C93E96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B899C0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刘奕霏</w:t>
            </w:r>
          </w:p>
        </w:tc>
        <w:tc>
          <w:tcPr>
            <w:tcW w:w="4327" w:type="dxa"/>
            <w:shd w:val="clear" w:color="auto" w:fill="auto"/>
            <w:vAlign w:val="center"/>
          </w:tcPr>
          <w:p w14:paraId="58E3CFF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李雪莲、刘思芃、王博雅</w:t>
            </w:r>
          </w:p>
        </w:tc>
        <w:tc>
          <w:tcPr>
            <w:tcW w:w="1325" w:type="dxa"/>
            <w:shd w:val="clear" w:color="auto" w:fill="auto"/>
            <w:vAlign w:val="center"/>
          </w:tcPr>
          <w:p w14:paraId="657BD51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15802213386</w:t>
            </w:r>
          </w:p>
        </w:tc>
      </w:tr>
      <w:tr w14:paraId="1E6886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D48BE7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28</w:t>
            </w:r>
          </w:p>
        </w:tc>
        <w:tc>
          <w:tcPr>
            <w:tcW w:w="5638" w:type="dxa"/>
            <w:shd w:val="clear" w:color="auto" w:fill="auto"/>
            <w:vAlign w:val="center"/>
          </w:tcPr>
          <w:p w14:paraId="0CBCB059">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运河文化赋能下沧州市青少年校内外科技教育融合路径研究</w:t>
            </w:r>
          </w:p>
        </w:tc>
        <w:tc>
          <w:tcPr>
            <w:tcW w:w="1412" w:type="dxa"/>
            <w:shd w:val="clear" w:color="auto" w:fill="auto"/>
            <w:vAlign w:val="center"/>
          </w:tcPr>
          <w:p w14:paraId="4829313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DC7870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张俊岭</w:t>
            </w:r>
          </w:p>
        </w:tc>
        <w:tc>
          <w:tcPr>
            <w:tcW w:w="4327" w:type="dxa"/>
            <w:shd w:val="clear" w:color="auto" w:fill="auto"/>
            <w:vAlign w:val="center"/>
          </w:tcPr>
          <w:p w14:paraId="620BB30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张腾鹏、范恒教、魏惠芳、张晶、毕杨梅</w:t>
            </w:r>
          </w:p>
        </w:tc>
        <w:tc>
          <w:tcPr>
            <w:tcW w:w="1325" w:type="dxa"/>
            <w:shd w:val="clear" w:color="auto" w:fill="auto"/>
            <w:vAlign w:val="center"/>
          </w:tcPr>
          <w:p w14:paraId="4C56027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13191995665</w:t>
            </w:r>
          </w:p>
        </w:tc>
      </w:tr>
      <w:tr w14:paraId="6535A4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041D80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29</w:t>
            </w:r>
          </w:p>
        </w:tc>
        <w:tc>
          <w:tcPr>
            <w:tcW w:w="5638" w:type="dxa"/>
            <w:shd w:val="clear" w:color="auto" w:fill="auto"/>
            <w:vAlign w:val="center"/>
          </w:tcPr>
          <w:p w14:paraId="35641ECD">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非遗文化服务与旅游公共服务双向赋能研究</w:t>
            </w:r>
          </w:p>
        </w:tc>
        <w:tc>
          <w:tcPr>
            <w:tcW w:w="1412" w:type="dxa"/>
            <w:shd w:val="clear" w:color="auto" w:fill="auto"/>
            <w:vAlign w:val="center"/>
          </w:tcPr>
          <w:p w14:paraId="0540C09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97DC44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艾婧文</w:t>
            </w:r>
          </w:p>
        </w:tc>
        <w:tc>
          <w:tcPr>
            <w:tcW w:w="4327" w:type="dxa"/>
            <w:shd w:val="clear" w:color="auto" w:fill="auto"/>
            <w:vAlign w:val="center"/>
          </w:tcPr>
          <w:p w14:paraId="3A389B4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金海洋、王博雅</w:t>
            </w:r>
          </w:p>
        </w:tc>
        <w:tc>
          <w:tcPr>
            <w:tcW w:w="1325" w:type="dxa"/>
            <w:shd w:val="clear" w:color="auto" w:fill="auto"/>
            <w:vAlign w:val="center"/>
          </w:tcPr>
          <w:p w14:paraId="4D41ED9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15613712625</w:t>
            </w:r>
          </w:p>
        </w:tc>
      </w:tr>
      <w:tr w14:paraId="155768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CD88F7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30</w:t>
            </w:r>
          </w:p>
        </w:tc>
        <w:tc>
          <w:tcPr>
            <w:tcW w:w="5638" w:type="dxa"/>
            <w:shd w:val="clear" w:color="auto" w:fill="auto"/>
            <w:vAlign w:val="center"/>
          </w:tcPr>
          <w:p w14:paraId="1BBE4397">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en-US"/>
              </w:rPr>
            </w:pPr>
            <w:r>
              <w:rPr>
                <w:rFonts w:hint="eastAsia" w:ascii="宋体"/>
                <w:color w:val="000000"/>
                <w:sz w:val="21"/>
                <w:szCs w:val="21"/>
                <w:lang w:val="en-US" w:eastAsia="zh-CN"/>
              </w:rPr>
              <w:t>AIGC驱动吴桥杂技图案生成及文旅T恤应用研究</w:t>
            </w:r>
          </w:p>
        </w:tc>
        <w:tc>
          <w:tcPr>
            <w:tcW w:w="1412" w:type="dxa"/>
            <w:shd w:val="clear" w:color="auto" w:fill="auto"/>
            <w:vAlign w:val="center"/>
          </w:tcPr>
          <w:p w14:paraId="6FB790B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19F9D8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赵悦</w:t>
            </w:r>
          </w:p>
        </w:tc>
        <w:tc>
          <w:tcPr>
            <w:tcW w:w="4327" w:type="dxa"/>
            <w:shd w:val="clear" w:color="auto" w:fill="auto"/>
            <w:vAlign w:val="center"/>
          </w:tcPr>
          <w:p w14:paraId="7FBCA5E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胡智源、王雨鑫、袁玉生</w:t>
            </w:r>
          </w:p>
        </w:tc>
        <w:tc>
          <w:tcPr>
            <w:tcW w:w="1325" w:type="dxa"/>
            <w:shd w:val="clear" w:color="auto" w:fill="auto"/>
            <w:vAlign w:val="center"/>
          </w:tcPr>
          <w:p w14:paraId="20F7597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17888712217</w:t>
            </w:r>
          </w:p>
        </w:tc>
      </w:tr>
      <w:tr w14:paraId="767889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B8433F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31</w:t>
            </w:r>
          </w:p>
        </w:tc>
        <w:tc>
          <w:tcPr>
            <w:tcW w:w="5638" w:type="dxa"/>
            <w:shd w:val="clear" w:color="auto" w:fill="auto"/>
            <w:vAlign w:val="center"/>
          </w:tcPr>
          <w:p w14:paraId="0F32688E">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关于城乡融合发展的调查研究—以韩林村为例</w:t>
            </w:r>
          </w:p>
        </w:tc>
        <w:tc>
          <w:tcPr>
            <w:tcW w:w="1412" w:type="dxa"/>
            <w:shd w:val="clear" w:color="auto" w:fill="auto"/>
            <w:vAlign w:val="center"/>
          </w:tcPr>
          <w:p w14:paraId="16EDEAE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278716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吴宝平</w:t>
            </w:r>
          </w:p>
        </w:tc>
        <w:tc>
          <w:tcPr>
            <w:tcW w:w="4327" w:type="dxa"/>
            <w:shd w:val="clear" w:color="auto" w:fill="auto"/>
            <w:vAlign w:val="center"/>
          </w:tcPr>
          <w:p w14:paraId="62DD73F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吴瑞倩、李敏、高丽伟、魏华勇</w:t>
            </w:r>
          </w:p>
        </w:tc>
        <w:tc>
          <w:tcPr>
            <w:tcW w:w="1325" w:type="dxa"/>
            <w:shd w:val="clear" w:color="auto" w:fill="auto"/>
            <w:vAlign w:val="center"/>
          </w:tcPr>
          <w:p w14:paraId="7074D2E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15076739766</w:t>
            </w:r>
          </w:p>
        </w:tc>
      </w:tr>
      <w:tr w14:paraId="7DCB6E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CDCF35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32</w:t>
            </w:r>
          </w:p>
        </w:tc>
        <w:tc>
          <w:tcPr>
            <w:tcW w:w="5638" w:type="dxa"/>
            <w:shd w:val="clear" w:color="auto" w:fill="auto"/>
            <w:vAlign w:val="center"/>
          </w:tcPr>
          <w:p w14:paraId="72C400F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文旅双向赋能下旅游英语人才培养与非遗研学融合路径研究</w:t>
            </w:r>
          </w:p>
        </w:tc>
        <w:tc>
          <w:tcPr>
            <w:tcW w:w="1412" w:type="dxa"/>
            <w:shd w:val="clear" w:color="auto" w:fill="auto"/>
            <w:vAlign w:val="center"/>
          </w:tcPr>
          <w:p w14:paraId="0340F03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D29D82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王亚微</w:t>
            </w:r>
          </w:p>
        </w:tc>
        <w:tc>
          <w:tcPr>
            <w:tcW w:w="4327" w:type="dxa"/>
            <w:shd w:val="clear" w:color="auto" w:fill="auto"/>
            <w:vAlign w:val="center"/>
          </w:tcPr>
          <w:p w14:paraId="2840142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赵春玲、滕静、季辉、李娜、贾艳杰、韩纪坤</w:t>
            </w:r>
          </w:p>
        </w:tc>
        <w:tc>
          <w:tcPr>
            <w:tcW w:w="1325" w:type="dxa"/>
            <w:shd w:val="clear" w:color="auto" w:fill="auto"/>
            <w:vAlign w:val="center"/>
          </w:tcPr>
          <w:p w14:paraId="612F529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13333175919</w:t>
            </w:r>
          </w:p>
        </w:tc>
      </w:tr>
      <w:tr w14:paraId="1D26F9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4A0DA5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33</w:t>
            </w:r>
          </w:p>
        </w:tc>
        <w:tc>
          <w:tcPr>
            <w:tcW w:w="5638" w:type="dxa"/>
            <w:shd w:val="clear" w:color="auto" w:fill="auto"/>
            <w:vAlign w:val="center"/>
          </w:tcPr>
          <w:p w14:paraId="15E15145">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《科创育人下的辅导员能力提升》</w:t>
            </w:r>
          </w:p>
        </w:tc>
        <w:tc>
          <w:tcPr>
            <w:tcW w:w="1412" w:type="dxa"/>
            <w:shd w:val="clear" w:color="auto" w:fill="auto"/>
            <w:vAlign w:val="center"/>
          </w:tcPr>
          <w:p w14:paraId="0CBFD28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93E5FB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范北胜</w:t>
            </w:r>
          </w:p>
        </w:tc>
        <w:tc>
          <w:tcPr>
            <w:tcW w:w="4327" w:type="dxa"/>
            <w:shd w:val="clear" w:color="auto" w:fill="auto"/>
            <w:vAlign w:val="center"/>
          </w:tcPr>
          <w:p w14:paraId="668D262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张爱翠、张丽霞、孙步光、唐旋、曲爽</w:t>
            </w:r>
          </w:p>
        </w:tc>
        <w:tc>
          <w:tcPr>
            <w:tcW w:w="1325" w:type="dxa"/>
            <w:shd w:val="clear" w:color="auto" w:fill="auto"/>
            <w:vAlign w:val="center"/>
          </w:tcPr>
          <w:p w14:paraId="4478894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13029507013</w:t>
            </w:r>
          </w:p>
        </w:tc>
      </w:tr>
      <w:tr w14:paraId="129840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2146E0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34</w:t>
            </w:r>
          </w:p>
        </w:tc>
        <w:tc>
          <w:tcPr>
            <w:tcW w:w="5638" w:type="dxa"/>
            <w:shd w:val="clear" w:color="auto" w:fill="auto"/>
            <w:vAlign w:val="center"/>
          </w:tcPr>
          <w:p w14:paraId="4BE37A52">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沧州大运河文化与中小学研学旅游双向赋能的实践研究</w:t>
            </w:r>
          </w:p>
        </w:tc>
        <w:tc>
          <w:tcPr>
            <w:tcW w:w="1412" w:type="dxa"/>
            <w:shd w:val="clear" w:color="auto" w:fill="auto"/>
            <w:vAlign w:val="center"/>
          </w:tcPr>
          <w:p w14:paraId="24EB947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w:t>
            </w:r>
          </w:p>
        </w:tc>
        <w:tc>
          <w:tcPr>
            <w:tcW w:w="1163" w:type="dxa"/>
            <w:shd w:val="clear" w:color="auto" w:fill="auto"/>
            <w:vAlign w:val="center"/>
          </w:tcPr>
          <w:p w14:paraId="3E50DC4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孙丽花</w:t>
            </w:r>
          </w:p>
        </w:tc>
        <w:tc>
          <w:tcPr>
            <w:tcW w:w="4327" w:type="dxa"/>
            <w:shd w:val="clear" w:color="auto" w:fill="auto"/>
            <w:vAlign w:val="center"/>
          </w:tcPr>
          <w:p w14:paraId="14AFBAE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范惠姣、冉二华、冯春艳</w:t>
            </w:r>
          </w:p>
        </w:tc>
        <w:tc>
          <w:tcPr>
            <w:tcW w:w="1325" w:type="dxa"/>
            <w:shd w:val="clear" w:color="auto" w:fill="auto"/>
            <w:vAlign w:val="center"/>
          </w:tcPr>
          <w:p w14:paraId="591C7FC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13363695917</w:t>
            </w:r>
          </w:p>
        </w:tc>
      </w:tr>
      <w:tr w14:paraId="407EF3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42DC0F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35</w:t>
            </w:r>
          </w:p>
        </w:tc>
        <w:tc>
          <w:tcPr>
            <w:tcW w:w="5638" w:type="dxa"/>
            <w:shd w:val="clear" w:color="auto" w:fill="auto"/>
            <w:vAlign w:val="center"/>
          </w:tcPr>
          <w:p w14:paraId="773AD282">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文旅融合视角下沧州非遗传承与乡村振兴协调发展研究</w:t>
            </w:r>
          </w:p>
        </w:tc>
        <w:tc>
          <w:tcPr>
            <w:tcW w:w="1412" w:type="dxa"/>
            <w:shd w:val="clear" w:color="auto" w:fill="auto"/>
            <w:vAlign w:val="center"/>
          </w:tcPr>
          <w:p w14:paraId="240BEF1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FBE6F4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刘影</w:t>
            </w:r>
          </w:p>
        </w:tc>
        <w:tc>
          <w:tcPr>
            <w:tcW w:w="4327" w:type="dxa"/>
            <w:shd w:val="clear" w:color="auto" w:fill="auto"/>
            <w:vAlign w:val="center"/>
          </w:tcPr>
          <w:p w14:paraId="1C42E1D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宋堌炯、李萌萌、韩亚美、石盼盼</w:t>
            </w:r>
          </w:p>
        </w:tc>
        <w:tc>
          <w:tcPr>
            <w:tcW w:w="1325" w:type="dxa"/>
            <w:shd w:val="clear" w:color="auto" w:fill="auto"/>
            <w:vAlign w:val="center"/>
          </w:tcPr>
          <w:p w14:paraId="16A4FDF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15373170965</w:t>
            </w:r>
          </w:p>
        </w:tc>
      </w:tr>
      <w:tr w14:paraId="362F45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F9391E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36</w:t>
            </w:r>
          </w:p>
        </w:tc>
        <w:tc>
          <w:tcPr>
            <w:tcW w:w="5638" w:type="dxa"/>
            <w:shd w:val="clear" w:color="auto" w:fill="auto"/>
            <w:vAlign w:val="center"/>
          </w:tcPr>
          <w:p w14:paraId="6B872D2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高职学生数字素养调查研究</w:t>
            </w:r>
          </w:p>
        </w:tc>
        <w:tc>
          <w:tcPr>
            <w:tcW w:w="1412" w:type="dxa"/>
            <w:shd w:val="clear" w:color="auto" w:fill="auto"/>
            <w:vAlign w:val="center"/>
          </w:tcPr>
          <w:p w14:paraId="5EF738D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8CEF62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刘倩</w:t>
            </w:r>
          </w:p>
        </w:tc>
        <w:tc>
          <w:tcPr>
            <w:tcW w:w="4327" w:type="dxa"/>
            <w:shd w:val="clear" w:color="auto" w:fill="auto"/>
            <w:vAlign w:val="center"/>
          </w:tcPr>
          <w:p w14:paraId="7367217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孙秀双、梁爽、李洪芹、王亚微</w:t>
            </w:r>
          </w:p>
        </w:tc>
        <w:tc>
          <w:tcPr>
            <w:tcW w:w="1325" w:type="dxa"/>
            <w:shd w:val="clear" w:color="auto" w:fill="auto"/>
            <w:vAlign w:val="center"/>
          </w:tcPr>
          <w:p w14:paraId="46341A6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15226770100</w:t>
            </w:r>
          </w:p>
        </w:tc>
      </w:tr>
      <w:tr w14:paraId="5D8681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46CAB3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37</w:t>
            </w:r>
          </w:p>
        </w:tc>
        <w:tc>
          <w:tcPr>
            <w:tcW w:w="5638" w:type="dxa"/>
            <w:shd w:val="clear" w:color="auto" w:fill="auto"/>
            <w:vAlign w:val="center"/>
          </w:tcPr>
          <w:p w14:paraId="5D35EE4D">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积极老龄化视域下奥尔夫音乐赋能银龄康养的人才培养模式创新实践研究</w:t>
            </w:r>
          </w:p>
        </w:tc>
        <w:tc>
          <w:tcPr>
            <w:tcW w:w="1412" w:type="dxa"/>
            <w:shd w:val="clear" w:color="auto" w:fill="auto"/>
            <w:vAlign w:val="center"/>
          </w:tcPr>
          <w:p w14:paraId="48E143D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2E89EF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李萌萌</w:t>
            </w:r>
          </w:p>
        </w:tc>
        <w:tc>
          <w:tcPr>
            <w:tcW w:w="4327" w:type="dxa"/>
            <w:shd w:val="clear" w:color="auto" w:fill="auto"/>
            <w:vAlign w:val="center"/>
          </w:tcPr>
          <w:p w14:paraId="7EF60C5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刘影、李坤方、范恒教</w:t>
            </w:r>
          </w:p>
        </w:tc>
        <w:tc>
          <w:tcPr>
            <w:tcW w:w="1325" w:type="dxa"/>
            <w:shd w:val="clear" w:color="auto" w:fill="auto"/>
            <w:vAlign w:val="center"/>
          </w:tcPr>
          <w:p w14:paraId="290C5F3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15631778882</w:t>
            </w:r>
          </w:p>
        </w:tc>
      </w:tr>
      <w:tr w14:paraId="059BAB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44BA82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38</w:t>
            </w:r>
          </w:p>
        </w:tc>
        <w:tc>
          <w:tcPr>
            <w:tcW w:w="5638" w:type="dxa"/>
            <w:shd w:val="clear" w:color="auto" w:fill="auto"/>
            <w:vAlign w:val="center"/>
          </w:tcPr>
          <w:p w14:paraId="2E307E4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基于高职志愿力量的八极拳公益科普事业与产业融合发展研究</w:t>
            </w:r>
          </w:p>
        </w:tc>
        <w:tc>
          <w:tcPr>
            <w:tcW w:w="1412" w:type="dxa"/>
            <w:shd w:val="clear" w:color="auto" w:fill="auto"/>
            <w:vAlign w:val="center"/>
          </w:tcPr>
          <w:p w14:paraId="575BC63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769D16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陈立焕</w:t>
            </w:r>
          </w:p>
        </w:tc>
        <w:tc>
          <w:tcPr>
            <w:tcW w:w="4327" w:type="dxa"/>
            <w:shd w:val="clear" w:color="auto" w:fill="auto"/>
            <w:vAlign w:val="center"/>
          </w:tcPr>
          <w:p w14:paraId="288F389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王明华、范惠姣、刘欣、孙民安、王晨</w:t>
            </w:r>
          </w:p>
        </w:tc>
        <w:tc>
          <w:tcPr>
            <w:tcW w:w="1325" w:type="dxa"/>
            <w:shd w:val="clear" w:color="auto" w:fill="auto"/>
            <w:vAlign w:val="center"/>
          </w:tcPr>
          <w:p w14:paraId="0600864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18232733573</w:t>
            </w:r>
          </w:p>
        </w:tc>
      </w:tr>
      <w:tr w14:paraId="4C914E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C7D326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39</w:t>
            </w:r>
          </w:p>
        </w:tc>
        <w:tc>
          <w:tcPr>
            <w:tcW w:w="5638" w:type="dxa"/>
            <w:shd w:val="clear" w:color="auto" w:fill="auto"/>
            <w:vAlign w:val="center"/>
          </w:tcPr>
          <w:p w14:paraId="41D99FA7">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医养融合视角下沧州社区卫生机构服务社区养老现状、问题与策略研究</w:t>
            </w:r>
          </w:p>
        </w:tc>
        <w:tc>
          <w:tcPr>
            <w:tcW w:w="1412" w:type="dxa"/>
            <w:shd w:val="clear" w:color="auto" w:fill="auto"/>
            <w:vAlign w:val="center"/>
          </w:tcPr>
          <w:p w14:paraId="7A62B14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FB6869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赵春玲</w:t>
            </w:r>
          </w:p>
        </w:tc>
        <w:tc>
          <w:tcPr>
            <w:tcW w:w="4327" w:type="dxa"/>
            <w:shd w:val="clear" w:color="auto" w:fill="auto"/>
            <w:vAlign w:val="center"/>
          </w:tcPr>
          <w:p w14:paraId="154892A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王亚微、贾秀梅、张丽霞、李建华、毕杨梅</w:t>
            </w:r>
          </w:p>
        </w:tc>
        <w:tc>
          <w:tcPr>
            <w:tcW w:w="1325" w:type="dxa"/>
            <w:shd w:val="clear" w:color="auto" w:fill="auto"/>
            <w:vAlign w:val="center"/>
          </w:tcPr>
          <w:p w14:paraId="6EFF3A4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18617707953</w:t>
            </w:r>
          </w:p>
        </w:tc>
      </w:tr>
      <w:tr w14:paraId="6F98FE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917BC4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40</w:t>
            </w:r>
          </w:p>
        </w:tc>
        <w:tc>
          <w:tcPr>
            <w:tcW w:w="5638" w:type="dxa"/>
            <w:shd w:val="clear" w:color="auto" w:fill="auto"/>
            <w:vAlign w:val="center"/>
          </w:tcPr>
          <w:p w14:paraId="02F48251">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文旅双向赋能视角下吴桥杂技研学数字化转型与协同路径研究</w:t>
            </w:r>
          </w:p>
        </w:tc>
        <w:tc>
          <w:tcPr>
            <w:tcW w:w="1412" w:type="dxa"/>
            <w:shd w:val="clear" w:color="auto" w:fill="auto"/>
            <w:vAlign w:val="center"/>
          </w:tcPr>
          <w:p w14:paraId="39335EE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6BE6AA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范惠姣</w:t>
            </w:r>
          </w:p>
        </w:tc>
        <w:tc>
          <w:tcPr>
            <w:tcW w:w="4327" w:type="dxa"/>
            <w:shd w:val="clear" w:color="auto" w:fill="auto"/>
            <w:vAlign w:val="center"/>
          </w:tcPr>
          <w:p w14:paraId="5B01BCC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桑晶、陈立焕、孙丽花、李娟、王晨、张丽娜</w:t>
            </w:r>
          </w:p>
        </w:tc>
        <w:tc>
          <w:tcPr>
            <w:tcW w:w="1325" w:type="dxa"/>
            <w:shd w:val="clear" w:color="auto" w:fill="auto"/>
            <w:vAlign w:val="center"/>
          </w:tcPr>
          <w:p w14:paraId="5968307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18731213628</w:t>
            </w:r>
          </w:p>
        </w:tc>
      </w:tr>
      <w:tr w14:paraId="489AFE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EB3792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41</w:t>
            </w:r>
          </w:p>
        </w:tc>
        <w:tc>
          <w:tcPr>
            <w:tcW w:w="5638" w:type="dxa"/>
            <w:shd w:val="clear" w:color="auto" w:fill="auto"/>
            <w:vAlign w:val="center"/>
          </w:tcPr>
          <w:p w14:paraId="2402B655">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沧州县域非遗的现代转型与产业化发展研究—以海兴县一衫绣为例</w:t>
            </w:r>
          </w:p>
        </w:tc>
        <w:tc>
          <w:tcPr>
            <w:tcW w:w="1412" w:type="dxa"/>
            <w:shd w:val="clear" w:color="auto" w:fill="auto"/>
            <w:vAlign w:val="center"/>
          </w:tcPr>
          <w:p w14:paraId="0FB4C8C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E6D0EE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杜文萍</w:t>
            </w:r>
          </w:p>
        </w:tc>
        <w:tc>
          <w:tcPr>
            <w:tcW w:w="4327" w:type="dxa"/>
            <w:shd w:val="clear" w:color="auto" w:fill="auto"/>
            <w:vAlign w:val="center"/>
          </w:tcPr>
          <w:p w14:paraId="5D7B14B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安慧敏、李萌萌、齐雪蕤、胡艳丽、闫泽然</w:t>
            </w:r>
          </w:p>
        </w:tc>
        <w:tc>
          <w:tcPr>
            <w:tcW w:w="1325" w:type="dxa"/>
            <w:shd w:val="clear" w:color="auto" w:fill="auto"/>
            <w:vAlign w:val="center"/>
          </w:tcPr>
          <w:p w14:paraId="6AE2371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15703175123</w:t>
            </w:r>
          </w:p>
        </w:tc>
      </w:tr>
      <w:tr w14:paraId="4FF8E4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8D0971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42</w:t>
            </w:r>
          </w:p>
        </w:tc>
        <w:tc>
          <w:tcPr>
            <w:tcW w:w="5638" w:type="dxa"/>
            <w:shd w:val="clear" w:color="auto" w:fill="auto"/>
            <w:vAlign w:val="center"/>
          </w:tcPr>
          <w:p w14:paraId="753BA626">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高职智慧健康养老专业学生职业认同调查与激励对策研究——以养老护理员岗位为例</w:t>
            </w:r>
          </w:p>
        </w:tc>
        <w:tc>
          <w:tcPr>
            <w:tcW w:w="1412" w:type="dxa"/>
            <w:shd w:val="clear" w:color="auto" w:fill="auto"/>
            <w:vAlign w:val="center"/>
          </w:tcPr>
          <w:p w14:paraId="3DE8B75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3AED93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桑晶</w:t>
            </w:r>
          </w:p>
        </w:tc>
        <w:tc>
          <w:tcPr>
            <w:tcW w:w="4327" w:type="dxa"/>
            <w:shd w:val="clear" w:color="auto" w:fill="auto"/>
            <w:vAlign w:val="center"/>
          </w:tcPr>
          <w:p w14:paraId="6BB5A49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范惠姣、陈立焕、孙丽花、穆雨萱、朱韶涵、杨涵、王亭亭</w:t>
            </w:r>
          </w:p>
        </w:tc>
        <w:tc>
          <w:tcPr>
            <w:tcW w:w="1325" w:type="dxa"/>
            <w:shd w:val="clear" w:color="auto" w:fill="auto"/>
            <w:vAlign w:val="center"/>
          </w:tcPr>
          <w:p w14:paraId="033F8C0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13292758593</w:t>
            </w:r>
          </w:p>
        </w:tc>
      </w:tr>
      <w:tr w14:paraId="3BFADB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E0F1F5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43</w:t>
            </w:r>
          </w:p>
        </w:tc>
        <w:tc>
          <w:tcPr>
            <w:tcW w:w="5638" w:type="dxa"/>
            <w:shd w:val="clear" w:color="auto" w:fill="auto"/>
            <w:vAlign w:val="center"/>
          </w:tcPr>
          <w:p w14:paraId="68F75761">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人机协同、多元驱动：AI赋能下高职康养专业学生学习兴趣提升路径研究——以《老年运动与保健》课程为例</w:t>
            </w:r>
          </w:p>
        </w:tc>
        <w:tc>
          <w:tcPr>
            <w:tcW w:w="1412" w:type="dxa"/>
            <w:shd w:val="clear" w:color="auto" w:fill="auto"/>
            <w:vAlign w:val="center"/>
          </w:tcPr>
          <w:p w14:paraId="1F48866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3F1AB9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陈艳</w:t>
            </w:r>
          </w:p>
        </w:tc>
        <w:tc>
          <w:tcPr>
            <w:tcW w:w="4327" w:type="dxa"/>
            <w:shd w:val="clear" w:color="auto" w:fill="auto"/>
            <w:vAlign w:val="center"/>
          </w:tcPr>
          <w:p w14:paraId="31956D2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刘巧芳、谢建新、郭治鹏</w:t>
            </w:r>
          </w:p>
        </w:tc>
        <w:tc>
          <w:tcPr>
            <w:tcW w:w="1325" w:type="dxa"/>
            <w:shd w:val="clear" w:color="auto" w:fill="auto"/>
            <w:vAlign w:val="center"/>
          </w:tcPr>
          <w:p w14:paraId="4DB302B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13653174917</w:t>
            </w:r>
          </w:p>
        </w:tc>
      </w:tr>
      <w:tr w14:paraId="0A9300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F804D7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44</w:t>
            </w:r>
          </w:p>
        </w:tc>
        <w:tc>
          <w:tcPr>
            <w:tcW w:w="5638" w:type="dxa"/>
            <w:shd w:val="clear" w:color="auto" w:fill="auto"/>
            <w:vAlign w:val="center"/>
          </w:tcPr>
          <w:p w14:paraId="0DDF1F55">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四链融合赋能沧州康养文旅复合型人才培育与产业发展路径研究</w:t>
            </w:r>
          </w:p>
        </w:tc>
        <w:tc>
          <w:tcPr>
            <w:tcW w:w="1412" w:type="dxa"/>
            <w:shd w:val="clear" w:color="auto" w:fill="auto"/>
            <w:vAlign w:val="center"/>
          </w:tcPr>
          <w:p w14:paraId="03F52A1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4F7325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刘欣</w:t>
            </w:r>
          </w:p>
        </w:tc>
        <w:tc>
          <w:tcPr>
            <w:tcW w:w="4327" w:type="dxa"/>
            <w:shd w:val="clear" w:color="auto" w:fill="auto"/>
            <w:vAlign w:val="center"/>
          </w:tcPr>
          <w:p w14:paraId="3E15A06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王亚微、张爱翠、陈立焕、王侠</w:t>
            </w:r>
          </w:p>
        </w:tc>
        <w:tc>
          <w:tcPr>
            <w:tcW w:w="1325" w:type="dxa"/>
            <w:shd w:val="clear" w:color="auto" w:fill="auto"/>
            <w:vAlign w:val="center"/>
          </w:tcPr>
          <w:p w14:paraId="49BF7EB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13293482686</w:t>
            </w:r>
          </w:p>
        </w:tc>
      </w:tr>
      <w:tr w14:paraId="461DF5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4E165AC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45</w:t>
            </w:r>
          </w:p>
        </w:tc>
        <w:tc>
          <w:tcPr>
            <w:tcW w:w="5638" w:type="dxa"/>
            <w:shd w:val="clear" w:color="auto" w:fill="auto"/>
            <w:vAlign w:val="center"/>
          </w:tcPr>
          <w:p w14:paraId="60B1CD19">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沧州地区养老机构人才需求现状及培养路径研究</w:t>
            </w:r>
          </w:p>
        </w:tc>
        <w:tc>
          <w:tcPr>
            <w:tcW w:w="1412" w:type="dxa"/>
            <w:shd w:val="clear" w:color="auto" w:fill="auto"/>
            <w:vAlign w:val="center"/>
          </w:tcPr>
          <w:p w14:paraId="2014E54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9A3268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安惠敏</w:t>
            </w:r>
          </w:p>
        </w:tc>
        <w:tc>
          <w:tcPr>
            <w:tcW w:w="4327" w:type="dxa"/>
            <w:shd w:val="clear" w:color="auto" w:fill="auto"/>
            <w:vAlign w:val="center"/>
          </w:tcPr>
          <w:p w14:paraId="66BC92F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罗凤艳、桑晶、桑冬艳、杨景然、郭治鹏</w:t>
            </w:r>
          </w:p>
        </w:tc>
        <w:tc>
          <w:tcPr>
            <w:tcW w:w="1325" w:type="dxa"/>
            <w:shd w:val="clear" w:color="auto" w:fill="auto"/>
            <w:vAlign w:val="center"/>
          </w:tcPr>
          <w:p w14:paraId="7AA741F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15511777850</w:t>
            </w:r>
          </w:p>
        </w:tc>
      </w:tr>
      <w:tr w14:paraId="51420F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7157C3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46</w:t>
            </w:r>
          </w:p>
        </w:tc>
        <w:tc>
          <w:tcPr>
            <w:tcW w:w="5638" w:type="dxa"/>
            <w:shd w:val="clear" w:color="auto" w:fill="auto"/>
            <w:vAlign w:val="center"/>
          </w:tcPr>
          <w:p w14:paraId="75D3D3CB">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产业需求导向下沧州市青年科技人才引育路径探索</w:t>
            </w:r>
          </w:p>
        </w:tc>
        <w:tc>
          <w:tcPr>
            <w:tcW w:w="1412" w:type="dxa"/>
            <w:shd w:val="clear" w:color="auto" w:fill="auto"/>
            <w:vAlign w:val="center"/>
          </w:tcPr>
          <w:p w14:paraId="53484D4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71318D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李雪雪</w:t>
            </w:r>
          </w:p>
        </w:tc>
        <w:tc>
          <w:tcPr>
            <w:tcW w:w="4327" w:type="dxa"/>
            <w:shd w:val="clear" w:color="auto" w:fill="auto"/>
            <w:vAlign w:val="center"/>
          </w:tcPr>
          <w:p w14:paraId="6177C4E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尹长君、陈知航、孙丽花、张永泉、范志伟</w:t>
            </w:r>
          </w:p>
        </w:tc>
        <w:tc>
          <w:tcPr>
            <w:tcW w:w="1325" w:type="dxa"/>
            <w:shd w:val="clear" w:color="auto" w:fill="auto"/>
            <w:vAlign w:val="center"/>
          </w:tcPr>
          <w:p w14:paraId="274F36A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17333710615</w:t>
            </w:r>
          </w:p>
        </w:tc>
      </w:tr>
      <w:tr w14:paraId="6A91A3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7E9C1A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47</w:t>
            </w:r>
          </w:p>
        </w:tc>
        <w:tc>
          <w:tcPr>
            <w:tcW w:w="5638" w:type="dxa"/>
            <w:shd w:val="clear" w:color="auto" w:fill="auto"/>
            <w:vAlign w:val="center"/>
          </w:tcPr>
          <w:p w14:paraId="718DE94E">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多措并举加快绿色转型全面提升生态环境治理水平—以沧州区域为例</w:t>
            </w:r>
          </w:p>
        </w:tc>
        <w:tc>
          <w:tcPr>
            <w:tcW w:w="1412" w:type="dxa"/>
            <w:shd w:val="clear" w:color="auto" w:fill="auto"/>
            <w:vAlign w:val="center"/>
          </w:tcPr>
          <w:p w14:paraId="6B0B7FE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E229AB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张爱翠</w:t>
            </w:r>
          </w:p>
        </w:tc>
        <w:tc>
          <w:tcPr>
            <w:tcW w:w="4327" w:type="dxa"/>
            <w:shd w:val="clear" w:color="auto" w:fill="auto"/>
            <w:vAlign w:val="center"/>
          </w:tcPr>
          <w:p w14:paraId="238EF16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范北胜、刘欣、张丽霞、李欣欣</w:t>
            </w:r>
          </w:p>
        </w:tc>
        <w:tc>
          <w:tcPr>
            <w:tcW w:w="1325" w:type="dxa"/>
            <w:shd w:val="clear" w:color="auto" w:fill="auto"/>
            <w:vAlign w:val="center"/>
          </w:tcPr>
          <w:p w14:paraId="71E96FF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18530586314</w:t>
            </w:r>
          </w:p>
        </w:tc>
      </w:tr>
      <w:tr w14:paraId="6FBA74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A2E98A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48</w:t>
            </w:r>
          </w:p>
        </w:tc>
        <w:tc>
          <w:tcPr>
            <w:tcW w:w="5638" w:type="dxa"/>
            <w:shd w:val="clear" w:color="auto" w:fill="auto"/>
            <w:vAlign w:val="center"/>
          </w:tcPr>
          <w:p w14:paraId="25464014">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“家校社”协同视域下青少年科技教育实践研究—以“少儿科学院”为平台</w:t>
            </w:r>
          </w:p>
        </w:tc>
        <w:tc>
          <w:tcPr>
            <w:tcW w:w="1412" w:type="dxa"/>
            <w:shd w:val="clear" w:color="auto" w:fill="auto"/>
            <w:vAlign w:val="center"/>
          </w:tcPr>
          <w:p w14:paraId="4CD6334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B87E7F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李苏沙</w:t>
            </w:r>
          </w:p>
        </w:tc>
        <w:tc>
          <w:tcPr>
            <w:tcW w:w="4327" w:type="dxa"/>
            <w:shd w:val="clear" w:color="auto" w:fill="auto"/>
            <w:vAlign w:val="center"/>
          </w:tcPr>
          <w:p w14:paraId="1B28EC3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刘潇濛、安惠敏、孙丽花、尹莹朝、张宇</w:t>
            </w:r>
          </w:p>
        </w:tc>
        <w:tc>
          <w:tcPr>
            <w:tcW w:w="1325" w:type="dxa"/>
            <w:shd w:val="clear" w:color="auto" w:fill="auto"/>
            <w:vAlign w:val="center"/>
          </w:tcPr>
          <w:p w14:paraId="626F437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17633176023</w:t>
            </w:r>
          </w:p>
        </w:tc>
      </w:tr>
      <w:tr w14:paraId="2BF072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49FE701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49</w:t>
            </w:r>
          </w:p>
        </w:tc>
        <w:tc>
          <w:tcPr>
            <w:tcW w:w="5638" w:type="dxa"/>
            <w:shd w:val="clear" w:color="auto" w:fill="auto"/>
            <w:vAlign w:val="center"/>
          </w:tcPr>
          <w:p w14:paraId="19BE72E6">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沧州特色产业跨境电商出海的语言服务与人才培养路径研究</w:t>
            </w:r>
          </w:p>
        </w:tc>
        <w:tc>
          <w:tcPr>
            <w:tcW w:w="1412" w:type="dxa"/>
            <w:shd w:val="clear" w:color="auto" w:fill="auto"/>
            <w:vAlign w:val="center"/>
          </w:tcPr>
          <w:p w14:paraId="1E423DB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B0AE75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毕婧</w:t>
            </w:r>
          </w:p>
        </w:tc>
        <w:tc>
          <w:tcPr>
            <w:tcW w:w="4327" w:type="dxa"/>
            <w:shd w:val="clear" w:color="auto" w:fill="auto"/>
            <w:vAlign w:val="center"/>
          </w:tcPr>
          <w:p w14:paraId="0CB8CA7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李雪、杜娜、代姗姗、李佳丽、杨润知</w:t>
            </w:r>
          </w:p>
        </w:tc>
        <w:tc>
          <w:tcPr>
            <w:tcW w:w="1325" w:type="dxa"/>
            <w:shd w:val="clear" w:color="auto" w:fill="auto"/>
            <w:vAlign w:val="center"/>
          </w:tcPr>
          <w:p w14:paraId="1FFAFF5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13102708586</w:t>
            </w:r>
          </w:p>
        </w:tc>
      </w:tr>
      <w:tr w14:paraId="32F85F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14CD78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50</w:t>
            </w:r>
          </w:p>
        </w:tc>
        <w:tc>
          <w:tcPr>
            <w:tcW w:w="5638" w:type="dxa"/>
            <w:shd w:val="clear" w:color="auto" w:fill="auto"/>
            <w:vAlign w:val="center"/>
          </w:tcPr>
          <w:p w14:paraId="4635B1AD">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沧州诗经文化创造性转化与创新性发展实践路径研究</w:t>
            </w:r>
          </w:p>
        </w:tc>
        <w:tc>
          <w:tcPr>
            <w:tcW w:w="1412" w:type="dxa"/>
            <w:shd w:val="clear" w:color="auto" w:fill="auto"/>
            <w:vAlign w:val="center"/>
          </w:tcPr>
          <w:p w14:paraId="7C2B82F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0B6516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范亚楠</w:t>
            </w:r>
          </w:p>
        </w:tc>
        <w:tc>
          <w:tcPr>
            <w:tcW w:w="4327" w:type="dxa"/>
            <w:shd w:val="clear" w:color="auto" w:fill="auto"/>
            <w:vAlign w:val="center"/>
          </w:tcPr>
          <w:p w14:paraId="2229935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齐超、王红莉</w:t>
            </w:r>
          </w:p>
        </w:tc>
        <w:tc>
          <w:tcPr>
            <w:tcW w:w="1325" w:type="dxa"/>
            <w:shd w:val="clear" w:color="auto" w:fill="auto"/>
            <w:vAlign w:val="center"/>
          </w:tcPr>
          <w:p w14:paraId="6FB79C6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13393388633</w:t>
            </w:r>
          </w:p>
        </w:tc>
      </w:tr>
      <w:tr w14:paraId="0CC454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3A4985C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51</w:t>
            </w:r>
          </w:p>
        </w:tc>
        <w:tc>
          <w:tcPr>
            <w:tcW w:w="5638" w:type="dxa"/>
            <w:shd w:val="clear" w:color="auto" w:fill="auto"/>
            <w:vAlign w:val="center"/>
          </w:tcPr>
          <w:p w14:paraId="52F7879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沧州中医药文化资源转化与康养文旅产业融合路径及对策研究</w:t>
            </w:r>
          </w:p>
        </w:tc>
        <w:tc>
          <w:tcPr>
            <w:tcW w:w="1412" w:type="dxa"/>
            <w:shd w:val="clear" w:color="auto" w:fill="auto"/>
            <w:vAlign w:val="center"/>
          </w:tcPr>
          <w:p w14:paraId="429844B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94C62E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梁少祯</w:t>
            </w:r>
          </w:p>
        </w:tc>
        <w:tc>
          <w:tcPr>
            <w:tcW w:w="4327" w:type="dxa"/>
            <w:shd w:val="clear" w:color="auto" w:fill="auto"/>
            <w:vAlign w:val="center"/>
          </w:tcPr>
          <w:p w14:paraId="3A4FBB5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周柏健、齐超、王红莉</w:t>
            </w:r>
          </w:p>
        </w:tc>
        <w:tc>
          <w:tcPr>
            <w:tcW w:w="1325" w:type="dxa"/>
            <w:shd w:val="clear" w:color="auto" w:fill="auto"/>
            <w:vAlign w:val="center"/>
          </w:tcPr>
          <w:p w14:paraId="2E3A58D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15690269036</w:t>
            </w:r>
          </w:p>
        </w:tc>
      </w:tr>
      <w:tr w14:paraId="6534B5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9F3517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52</w:t>
            </w:r>
          </w:p>
        </w:tc>
        <w:tc>
          <w:tcPr>
            <w:tcW w:w="5638" w:type="dxa"/>
            <w:shd w:val="clear" w:color="auto" w:fill="auto"/>
            <w:vAlign w:val="center"/>
          </w:tcPr>
          <w:p w14:paraId="135E002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县域特色产业集群跨境电商人才“引育留”困境与对策研究</w:t>
            </w:r>
          </w:p>
        </w:tc>
        <w:tc>
          <w:tcPr>
            <w:tcW w:w="1412" w:type="dxa"/>
            <w:shd w:val="clear" w:color="auto" w:fill="auto"/>
            <w:vAlign w:val="center"/>
          </w:tcPr>
          <w:p w14:paraId="034C2B2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327CEA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苏姗姗</w:t>
            </w:r>
          </w:p>
        </w:tc>
        <w:tc>
          <w:tcPr>
            <w:tcW w:w="4327" w:type="dxa"/>
            <w:shd w:val="clear" w:color="auto" w:fill="auto"/>
            <w:vAlign w:val="center"/>
          </w:tcPr>
          <w:p w14:paraId="3521CE0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林世臣、孙琪、张夕月、柴玲丽</w:t>
            </w:r>
          </w:p>
        </w:tc>
        <w:tc>
          <w:tcPr>
            <w:tcW w:w="1325" w:type="dxa"/>
            <w:shd w:val="clear" w:color="auto" w:fill="auto"/>
            <w:vAlign w:val="center"/>
          </w:tcPr>
          <w:p w14:paraId="06AC839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17332761055</w:t>
            </w:r>
          </w:p>
        </w:tc>
      </w:tr>
      <w:tr w14:paraId="097E6D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C1CFBB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53</w:t>
            </w:r>
          </w:p>
        </w:tc>
        <w:tc>
          <w:tcPr>
            <w:tcW w:w="5638" w:type="dxa"/>
            <w:shd w:val="clear" w:color="auto" w:fill="auto"/>
            <w:vAlign w:val="center"/>
          </w:tcPr>
          <w:p w14:paraId="7BFBCF1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数智赋能沧州营商环境提升路径研究</w:t>
            </w:r>
          </w:p>
        </w:tc>
        <w:tc>
          <w:tcPr>
            <w:tcW w:w="1412" w:type="dxa"/>
            <w:shd w:val="clear" w:color="auto" w:fill="auto"/>
            <w:vAlign w:val="center"/>
          </w:tcPr>
          <w:p w14:paraId="6336C34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91F73D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孙亚楠</w:t>
            </w:r>
          </w:p>
        </w:tc>
        <w:tc>
          <w:tcPr>
            <w:tcW w:w="4327" w:type="dxa"/>
            <w:shd w:val="clear" w:color="auto" w:fill="auto"/>
            <w:vAlign w:val="center"/>
          </w:tcPr>
          <w:p w14:paraId="0A1336A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杜树行、刘建岗、王钰、丁文秀、宋哲</w:t>
            </w:r>
          </w:p>
        </w:tc>
        <w:tc>
          <w:tcPr>
            <w:tcW w:w="1325" w:type="dxa"/>
            <w:shd w:val="clear" w:color="auto" w:fill="auto"/>
            <w:vAlign w:val="center"/>
          </w:tcPr>
          <w:p w14:paraId="4748F20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17736965195</w:t>
            </w:r>
          </w:p>
        </w:tc>
      </w:tr>
      <w:tr w14:paraId="430729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B257F2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54</w:t>
            </w:r>
          </w:p>
        </w:tc>
        <w:tc>
          <w:tcPr>
            <w:tcW w:w="5638" w:type="dxa"/>
            <w:shd w:val="clear" w:color="auto" w:fill="auto"/>
            <w:vAlign w:val="center"/>
          </w:tcPr>
          <w:p w14:paraId="1C047AEF">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财务赋能视角下沧州县域特色产业集群高质量发展路径研究</w:t>
            </w:r>
          </w:p>
        </w:tc>
        <w:tc>
          <w:tcPr>
            <w:tcW w:w="1412" w:type="dxa"/>
            <w:shd w:val="clear" w:color="auto" w:fill="auto"/>
            <w:vAlign w:val="center"/>
          </w:tcPr>
          <w:p w14:paraId="5F38E7A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AA0330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胡朝霞</w:t>
            </w:r>
          </w:p>
        </w:tc>
        <w:tc>
          <w:tcPr>
            <w:tcW w:w="4327" w:type="dxa"/>
            <w:shd w:val="clear" w:color="auto" w:fill="auto"/>
            <w:vAlign w:val="center"/>
          </w:tcPr>
          <w:p w14:paraId="1F42F94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黄之涵、王子媛、党晶</w:t>
            </w:r>
          </w:p>
        </w:tc>
        <w:tc>
          <w:tcPr>
            <w:tcW w:w="1325" w:type="dxa"/>
            <w:shd w:val="clear" w:color="auto" w:fill="auto"/>
            <w:vAlign w:val="center"/>
          </w:tcPr>
          <w:p w14:paraId="6A90D06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18303285325</w:t>
            </w:r>
          </w:p>
        </w:tc>
      </w:tr>
      <w:tr w14:paraId="3163CF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B44CC7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55</w:t>
            </w:r>
          </w:p>
        </w:tc>
        <w:tc>
          <w:tcPr>
            <w:tcW w:w="5638" w:type="dxa"/>
            <w:shd w:val="clear" w:color="auto" w:fill="auto"/>
            <w:vAlign w:val="center"/>
          </w:tcPr>
          <w:p w14:paraId="0B03775C">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业财融合视角下沧州制造企业财务数字化优化研究</w:t>
            </w:r>
          </w:p>
        </w:tc>
        <w:tc>
          <w:tcPr>
            <w:tcW w:w="1412" w:type="dxa"/>
            <w:shd w:val="clear" w:color="auto" w:fill="auto"/>
            <w:vAlign w:val="center"/>
          </w:tcPr>
          <w:p w14:paraId="5089262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B26FA7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孟胜英</w:t>
            </w:r>
          </w:p>
        </w:tc>
        <w:tc>
          <w:tcPr>
            <w:tcW w:w="4327" w:type="dxa"/>
            <w:shd w:val="clear" w:color="auto" w:fill="auto"/>
            <w:vAlign w:val="center"/>
          </w:tcPr>
          <w:p w14:paraId="7F9D330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王淇、刘桐羽、刘聪聪</w:t>
            </w:r>
          </w:p>
        </w:tc>
        <w:tc>
          <w:tcPr>
            <w:tcW w:w="1325" w:type="dxa"/>
            <w:shd w:val="clear" w:color="auto" w:fill="auto"/>
            <w:vAlign w:val="center"/>
          </w:tcPr>
          <w:p w14:paraId="63616D1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19833731520</w:t>
            </w:r>
          </w:p>
        </w:tc>
      </w:tr>
      <w:tr w14:paraId="0C3FBC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2FF7E8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56</w:t>
            </w:r>
          </w:p>
        </w:tc>
        <w:tc>
          <w:tcPr>
            <w:tcW w:w="5638" w:type="dxa"/>
            <w:shd w:val="clear" w:color="auto" w:fill="auto"/>
            <w:vAlign w:val="center"/>
          </w:tcPr>
          <w:p w14:paraId="41E5D46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城乡融合视角下沧州农村电商助力乡村全面振兴对策研究</w:t>
            </w:r>
          </w:p>
        </w:tc>
        <w:tc>
          <w:tcPr>
            <w:tcW w:w="1412" w:type="dxa"/>
            <w:shd w:val="clear" w:color="auto" w:fill="auto"/>
            <w:vAlign w:val="center"/>
          </w:tcPr>
          <w:p w14:paraId="4606187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F14139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段凤</w:t>
            </w:r>
          </w:p>
        </w:tc>
        <w:tc>
          <w:tcPr>
            <w:tcW w:w="4327" w:type="dxa"/>
            <w:shd w:val="clear" w:color="auto" w:fill="auto"/>
            <w:vAlign w:val="center"/>
          </w:tcPr>
          <w:p w14:paraId="3506135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王一凡、王才广</w:t>
            </w:r>
          </w:p>
        </w:tc>
        <w:tc>
          <w:tcPr>
            <w:tcW w:w="1325" w:type="dxa"/>
            <w:shd w:val="clear" w:color="auto" w:fill="auto"/>
            <w:vAlign w:val="center"/>
          </w:tcPr>
          <w:p w14:paraId="66D4290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18931786687</w:t>
            </w:r>
          </w:p>
        </w:tc>
      </w:tr>
      <w:tr w14:paraId="48F219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62FD56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57</w:t>
            </w:r>
          </w:p>
        </w:tc>
        <w:tc>
          <w:tcPr>
            <w:tcW w:w="5638" w:type="dxa"/>
            <w:shd w:val="clear" w:color="auto" w:fill="auto"/>
            <w:vAlign w:val="center"/>
          </w:tcPr>
          <w:p w14:paraId="76CAC3F2">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沧州市中小制造企业、“智改数转”、财务成本压力及财税扶持对策研究</w:t>
            </w:r>
          </w:p>
        </w:tc>
        <w:tc>
          <w:tcPr>
            <w:tcW w:w="1412" w:type="dxa"/>
            <w:shd w:val="clear" w:color="auto" w:fill="auto"/>
            <w:vAlign w:val="center"/>
          </w:tcPr>
          <w:p w14:paraId="71029CB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BB361B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李景肖</w:t>
            </w:r>
          </w:p>
        </w:tc>
        <w:tc>
          <w:tcPr>
            <w:tcW w:w="4327" w:type="dxa"/>
            <w:shd w:val="clear" w:color="auto" w:fill="auto"/>
            <w:vAlign w:val="center"/>
          </w:tcPr>
          <w:p w14:paraId="6BA657B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孙苏玉、王钰、孟宁宁</w:t>
            </w:r>
          </w:p>
        </w:tc>
        <w:tc>
          <w:tcPr>
            <w:tcW w:w="1325" w:type="dxa"/>
            <w:shd w:val="clear" w:color="auto" w:fill="auto"/>
            <w:vAlign w:val="center"/>
          </w:tcPr>
          <w:p w14:paraId="473E5A7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15631775952</w:t>
            </w:r>
          </w:p>
        </w:tc>
      </w:tr>
      <w:tr w14:paraId="73D173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222C21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58</w:t>
            </w:r>
          </w:p>
        </w:tc>
        <w:tc>
          <w:tcPr>
            <w:tcW w:w="5638" w:type="dxa"/>
            <w:shd w:val="clear" w:color="auto" w:fill="auto"/>
            <w:vAlign w:val="center"/>
          </w:tcPr>
          <w:p w14:paraId="260F2CC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数字金融赋能沧州市科技型中小企业融资模式研究</w:t>
            </w:r>
          </w:p>
        </w:tc>
        <w:tc>
          <w:tcPr>
            <w:tcW w:w="1412" w:type="dxa"/>
            <w:shd w:val="clear" w:color="auto" w:fill="auto"/>
            <w:vAlign w:val="center"/>
          </w:tcPr>
          <w:p w14:paraId="50F6AB5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DAAB57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郑辉</w:t>
            </w:r>
          </w:p>
        </w:tc>
        <w:tc>
          <w:tcPr>
            <w:tcW w:w="4327" w:type="dxa"/>
            <w:shd w:val="clear" w:color="auto" w:fill="auto"/>
            <w:vAlign w:val="center"/>
          </w:tcPr>
          <w:p w14:paraId="4F9A0F4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黄之涵、王子媛、庞晓影</w:t>
            </w:r>
          </w:p>
        </w:tc>
        <w:tc>
          <w:tcPr>
            <w:tcW w:w="1325" w:type="dxa"/>
            <w:shd w:val="clear" w:color="auto" w:fill="auto"/>
            <w:vAlign w:val="center"/>
          </w:tcPr>
          <w:p w14:paraId="5793E15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15131782597</w:t>
            </w:r>
          </w:p>
        </w:tc>
      </w:tr>
      <w:tr w14:paraId="56F33A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3207CF6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59</w:t>
            </w:r>
          </w:p>
        </w:tc>
        <w:tc>
          <w:tcPr>
            <w:tcW w:w="5638" w:type="dxa"/>
            <w:shd w:val="clear" w:color="auto" w:fill="auto"/>
            <w:vAlign w:val="center"/>
          </w:tcPr>
          <w:p w14:paraId="556A2CD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基于沧州县域特色文旅产业集群高质量发展评价与政策仿真研究</w:t>
            </w:r>
          </w:p>
        </w:tc>
        <w:tc>
          <w:tcPr>
            <w:tcW w:w="1412" w:type="dxa"/>
            <w:shd w:val="clear" w:color="auto" w:fill="auto"/>
            <w:vAlign w:val="center"/>
          </w:tcPr>
          <w:p w14:paraId="4D8F0AB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BDC1D7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吴博</w:t>
            </w:r>
          </w:p>
        </w:tc>
        <w:tc>
          <w:tcPr>
            <w:tcW w:w="4327" w:type="dxa"/>
            <w:shd w:val="clear" w:color="auto" w:fill="auto"/>
            <w:vAlign w:val="center"/>
          </w:tcPr>
          <w:p w14:paraId="6466578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李雪、孙琪、孟薇</w:t>
            </w:r>
          </w:p>
        </w:tc>
        <w:tc>
          <w:tcPr>
            <w:tcW w:w="1325" w:type="dxa"/>
            <w:shd w:val="clear" w:color="auto" w:fill="auto"/>
            <w:vAlign w:val="center"/>
          </w:tcPr>
          <w:p w14:paraId="186BBAB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15731775322</w:t>
            </w:r>
          </w:p>
        </w:tc>
      </w:tr>
      <w:tr w14:paraId="79DDC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6F6026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60</w:t>
            </w:r>
          </w:p>
        </w:tc>
        <w:tc>
          <w:tcPr>
            <w:tcW w:w="5638" w:type="dxa"/>
            <w:shd w:val="clear" w:color="auto" w:fill="auto"/>
            <w:vAlign w:val="center"/>
          </w:tcPr>
          <w:p w14:paraId="27DBF2C9">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高校－幼儿园－社区协同开展幼儿健康科普的机制与对策研究</w:t>
            </w:r>
          </w:p>
        </w:tc>
        <w:tc>
          <w:tcPr>
            <w:tcW w:w="1412" w:type="dxa"/>
            <w:shd w:val="clear" w:color="auto" w:fill="auto"/>
            <w:vAlign w:val="center"/>
          </w:tcPr>
          <w:p w14:paraId="04BE46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534364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陈红丽</w:t>
            </w:r>
          </w:p>
        </w:tc>
        <w:tc>
          <w:tcPr>
            <w:tcW w:w="4327" w:type="dxa"/>
            <w:shd w:val="clear" w:color="auto" w:fill="auto"/>
            <w:vAlign w:val="center"/>
          </w:tcPr>
          <w:p w14:paraId="6A1144B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冯军、宋金珊、蔡桂金、毕欢欢、徐真真</w:t>
            </w:r>
          </w:p>
        </w:tc>
        <w:tc>
          <w:tcPr>
            <w:tcW w:w="1325" w:type="dxa"/>
            <w:shd w:val="clear" w:color="auto" w:fill="auto"/>
            <w:vAlign w:val="center"/>
          </w:tcPr>
          <w:p w14:paraId="6EE9B13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18232825645</w:t>
            </w:r>
          </w:p>
        </w:tc>
      </w:tr>
      <w:tr w14:paraId="6E0706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2B7674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61</w:t>
            </w:r>
          </w:p>
        </w:tc>
        <w:tc>
          <w:tcPr>
            <w:tcW w:w="5638" w:type="dxa"/>
            <w:shd w:val="clear" w:color="auto" w:fill="auto"/>
            <w:vAlign w:val="center"/>
          </w:tcPr>
          <w:p w14:paraId="40366DE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本土非遗融入旅游产业的双向赋能发展策略——以沧州为例</w:t>
            </w:r>
          </w:p>
        </w:tc>
        <w:tc>
          <w:tcPr>
            <w:tcW w:w="1412" w:type="dxa"/>
            <w:shd w:val="clear" w:color="auto" w:fill="auto"/>
            <w:vAlign w:val="center"/>
          </w:tcPr>
          <w:p w14:paraId="33C8B0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3B816A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default" w:ascii="宋体"/>
                <w:color w:val="000000"/>
                <w:sz w:val="21"/>
                <w:szCs w:val="21"/>
                <w:lang w:val="en-US" w:eastAsia="zh-CN"/>
              </w:rPr>
              <w:t>冯桂华</w:t>
            </w:r>
          </w:p>
        </w:tc>
        <w:tc>
          <w:tcPr>
            <w:tcW w:w="4327" w:type="dxa"/>
            <w:shd w:val="clear" w:color="auto" w:fill="auto"/>
            <w:vAlign w:val="center"/>
          </w:tcPr>
          <w:p w14:paraId="6167EC6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default" w:ascii="宋体"/>
                <w:color w:val="000000"/>
                <w:sz w:val="21"/>
                <w:szCs w:val="21"/>
                <w:lang w:val="en-US" w:eastAsia="zh-CN"/>
              </w:rPr>
              <w:t>宋金珊</w:t>
            </w:r>
            <w:r>
              <w:rPr>
                <w:rFonts w:hint="eastAsia" w:ascii="宋体"/>
                <w:color w:val="000000"/>
                <w:sz w:val="21"/>
                <w:szCs w:val="21"/>
                <w:lang w:val="en-US" w:eastAsia="zh-CN"/>
              </w:rPr>
              <w:t>、</w:t>
            </w:r>
            <w:r>
              <w:rPr>
                <w:rFonts w:hint="default" w:ascii="宋体"/>
                <w:color w:val="000000"/>
                <w:sz w:val="21"/>
                <w:szCs w:val="21"/>
                <w:lang w:val="en-US" w:eastAsia="zh-CN"/>
              </w:rPr>
              <w:t>郝雪</w:t>
            </w:r>
            <w:r>
              <w:rPr>
                <w:rFonts w:hint="eastAsia" w:ascii="宋体"/>
                <w:color w:val="000000"/>
                <w:sz w:val="21"/>
                <w:szCs w:val="21"/>
                <w:lang w:val="en-US" w:eastAsia="zh-CN"/>
              </w:rPr>
              <w:t>、</w:t>
            </w:r>
            <w:r>
              <w:rPr>
                <w:rFonts w:hint="default" w:ascii="宋体"/>
                <w:color w:val="000000"/>
                <w:sz w:val="21"/>
                <w:szCs w:val="21"/>
                <w:lang w:val="en-US" w:eastAsia="zh-CN"/>
              </w:rPr>
              <w:t>李娜</w:t>
            </w:r>
            <w:r>
              <w:rPr>
                <w:rFonts w:hint="eastAsia" w:ascii="宋体"/>
                <w:color w:val="000000"/>
                <w:sz w:val="21"/>
                <w:szCs w:val="21"/>
                <w:lang w:val="en-US" w:eastAsia="zh-CN"/>
              </w:rPr>
              <w:t>、</w:t>
            </w:r>
            <w:r>
              <w:rPr>
                <w:rFonts w:hint="default" w:ascii="宋体"/>
                <w:color w:val="000000"/>
                <w:sz w:val="21"/>
                <w:szCs w:val="21"/>
                <w:lang w:val="en-US" w:eastAsia="zh-CN"/>
              </w:rPr>
              <w:t>冯桂平</w:t>
            </w:r>
          </w:p>
        </w:tc>
        <w:tc>
          <w:tcPr>
            <w:tcW w:w="1325" w:type="dxa"/>
            <w:shd w:val="clear" w:color="auto" w:fill="auto"/>
            <w:vAlign w:val="center"/>
          </w:tcPr>
          <w:p w14:paraId="186533E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default" w:ascii="宋体"/>
                <w:color w:val="000000"/>
                <w:sz w:val="21"/>
                <w:szCs w:val="21"/>
                <w:lang w:val="en-US" w:eastAsia="zh-CN"/>
              </w:rPr>
              <w:t>13643177435</w:t>
            </w:r>
          </w:p>
        </w:tc>
      </w:tr>
      <w:tr w14:paraId="2F25AD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3154EA2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62</w:t>
            </w:r>
          </w:p>
        </w:tc>
        <w:tc>
          <w:tcPr>
            <w:tcW w:w="5638" w:type="dxa"/>
            <w:shd w:val="clear" w:color="auto" w:fill="auto"/>
            <w:vAlign w:val="center"/>
          </w:tcPr>
          <w:p w14:paraId="196677B8">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default" w:ascii="宋体"/>
                <w:color w:val="000000"/>
                <w:sz w:val="21"/>
                <w:szCs w:val="21"/>
                <w:lang w:val="en-US" w:eastAsia="zh-CN"/>
              </w:rPr>
              <w:t>京津冀协同视域下沧州市婴幼儿营养健康科普事业与产业协同发展体系构建研究</w:t>
            </w:r>
          </w:p>
        </w:tc>
        <w:tc>
          <w:tcPr>
            <w:tcW w:w="1412" w:type="dxa"/>
            <w:shd w:val="clear" w:color="auto" w:fill="auto"/>
            <w:vAlign w:val="center"/>
          </w:tcPr>
          <w:p w14:paraId="1330285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AE2E8A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冯军</w:t>
            </w:r>
          </w:p>
        </w:tc>
        <w:tc>
          <w:tcPr>
            <w:tcW w:w="4327" w:type="dxa"/>
            <w:shd w:val="clear" w:color="auto" w:fill="auto"/>
            <w:vAlign w:val="center"/>
          </w:tcPr>
          <w:p w14:paraId="1026F33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陈红丽</w:t>
            </w:r>
            <w:r>
              <w:rPr>
                <w:rFonts w:hint="eastAsia" w:ascii="宋体"/>
                <w:color w:val="000000"/>
                <w:sz w:val="21"/>
                <w:szCs w:val="21"/>
                <w:lang w:val="en-US" w:eastAsia="zh-CN"/>
              </w:rPr>
              <w:t>、</w:t>
            </w:r>
            <w:r>
              <w:rPr>
                <w:rFonts w:hint="default" w:ascii="宋体"/>
                <w:color w:val="000000"/>
                <w:sz w:val="21"/>
                <w:szCs w:val="21"/>
                <w:lang w:val="en-US" w:eastAsia="zh-CN"/>
              </w:rPr>
              <w:t>段文婕</w:t>
            </w:r>
            <w:r>
              <w:rPr>
                <w:rFonts w:hint="eastAsia" w:ascii="宋体"/>
                <w:color w:val="000000"/>
                <w:sz w:val="21"/>
                <w:szCs w:val="21"/>
                <w:lang w:val="en-US" w:eastAsia="zh-CN"/>
              </w:rPr>
              <w:t>、</w:t>
            </w:r>
            <w:r>
              <w:rPr>
                <w:rFonts w:hint="default" w:ascii="宋体"/>
                <w:color w:val="000000"/>
                <w:sz w:val="21"/>
                <w:szCs w:val="21"/>
                <w:lang w:val="en-US" w:eastAsia="zh-CN"/>
              </w:rPr>
              <w:t>王明华</w:t>
            </w:r>
            <w:r>
              <w:rPr>
                <w:rFonts w:hint="eastAsia" w:ascii="宋体"/>
                <w:color w:val="000000"/>
                <w:sz w:val="21"/>
                <w:szCs w:val="21"/>
                <w:lang w:val="en-US" w:eastAsia="zh-CN"/>
              </w:rPr>
              <w:t>、</w:t>
            </w:r>
            <w:r>
              <w:rPr>
                <w:rFonts w:hint="default" w:ascii="宋体"/>
                <w:color w:val="000000"/>
                <w:sz w:val="21"/>
                <w:szCs w:val="21"/>
                <w:lang w:val="en-US" w:eastAsia="zh-CN"/>
              </w:rPr>
              <w:t>曹欢</w:t>
            </w:r>
            <w:r>
              <w:rPr>
                <w:rFonts w:hint="eastAsia" w:ascii="宋体"/>
                <w:color w:val="000000"/>
                <w:sz w:val="21"/>
                <w:szCs w:val="21"/>
                <w:lang w:val="en-US" w:eastAsia="zh-CN"/>
              </w:rPr>
              <w:t>、</w:t>
            </w:r>
            <w:r>
              <w:rPr>
                <w:rFonts w:hint="default" w:ascii="宋体"/>
                <w:color w:val="000000"/>
                <w:sz w:val="21"/>
                <w:szCs w:val="21"/>
                <w:lang w:val="en-US" w:eastAsia="zh-CN"/>
              </w:rPr>
              <w:t>牛智银</w:t>
            </w:r>
          </w:p>
        </w:tc>
        <w:tc>
          <w:tcPr>
            <w:tcW w:w="1325" w:type="dxa"/>
            <w:shd w:val="clear" w:color="auto" w:fill="auto"/>
            <w:vAlign w:val="center"/>
          </w:tcPr>
          <w:p w14:paraId="34E7AA1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15128730900</w:t>
            </w:r>
          </w:p>
        </w:tc>
      </w:tr>
      <w:tr w14:paraId="534E88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38AA50B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63</w:t>
            </w:r>
          </w:p>
        </w:tc>
        <w:tc>
          <w:tcPr>
            <w:tcW w:w="5638" w:type="dxa"/>
            <w:shd w:val="clear" w:color="auto" w:fill="auto"/>
            <w:vAlign w:val="center"/>
          </w:tcPr>
          <w:p w14:paraId="0486C8F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基于STEM理念的小学生校内外融合科普教育路径研究</w:t>
            </w:r>
          </w:p>
        </w:tc>
        <w:tc>
          <w:tcPr>
            <w:tcW w:w="1412" w:type="dxa"/>
            <w:shd w:val="clear" w:color="auto" w:fill="auto"/>
            <w:vAlign w:val="center"/>
          </w:tcPr>
          <w:p w14:paraId="261A4D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F7EA12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高丹丹</w:t>
            </w:r>
          </w:p>
        </w:tc>
        <w:tc>
          <w:tcPr>
            <w:tcW w:w="4327" w:type="dxa"/>
            <w:shd w:val="clear" w:color="auto" w:fill="auto"/>
            <w:vAlign w:val="center"/>
          </w:tcPr>
          <w:p w14:paraId="34E8385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王雯</w:t>
            </w:r>
            <w:r>
              <w:rPr>
                <w:rFonts w:hint="eastAsia" w:ascii="宋体"/>
                <w:color w:val="000000"/>
                <w:sz w:val="21"/>
                <w:szCs w:val="21"/>
                <w:lang w:val="en-US" w:eastAsia="zh-CN"/>
              </w:rPr>
              <w:t>、</w:t>
            </w:r>
            <w:r>
              <w:rPr>
                <w:rFonts w:hint="default" w:ascii="宋体"/>
                <w:color w:val="000000"/>
                <w:sz w:val="21"/>
                <w:szCs w:val="21"/>
                <w:lang w:val="en-US" w:eastAsia="zh-CN"/>
              </w:rPr>
              <w:t>姚建宇</w:t>
            </w:r>
            <w:r>
              <w:rPr>
                <w:rFonts w:hint="eastAsia" w:ascii="宋体"/>
                <w:color w:val="000000"/>
                <w:sz w:val="21"/>
                <w:szCs w:val="21"/>
                <w:lang w:val="en-US" w:eastAsia="zh-CN"/>
              </w:rPr>
              <w:t>、</w:t>
            </w:r>
            <w:r>
              <w:rPr>
                <w:rFonts w:hint="default" w:ascii="宋体"/>
                <w:color w:val="000000"/>
                <w:sz w:val="21"/>
                <w:szCs w:val="21"/>
                <w:lang w:val="en-US" w:eastAsia="zh-CN"/>
              </w:rPr>
              <w:t>王娜娜</w:t>
            </w:r>
            <w:r>
              <w:rPr>
                <w:rFonts w:hint="eastAsia" w:ascii="宋体"/>
                <w:color w:val="000000"/>
                <w:sz w:val="21"/>
                <w:szCs w:val="21"/>
                <w:lang w:val="en-US" w:eastAsia="zh-CN"/>
              </w:rPr>
              <w:t>、</w:t>
            </w:r>
            <w:r>
              <w:rPr>
                <w:rFonts w:hint="default" w:ascii="宋体"/>
                <w:color w:val="000000"/>
                <w:sz w:val="21"/>
                <w:szCs w:val="21"/>
                <w:lang w:val="en-US" w:eastAsia="zh-CN"/>
              </w:rPr>
              <w:t>何晓霞</w:t>
            </w:r>
            <w:r>
              <w:rPr>
                <w:rFonts w:hint="eastAsia" w:ascii="宋体"/>
                <w:color w:val="000000"/>
                <w:sz w:val="21"/>
                <w:szCs w:val="21"/>
                <w:lang w:val="en-US" w:eastAsia="zh-CN"/>
              </w:rPr>
              <w:t>、</w:t>
            </w:r>
            <w:r>
              <w:rPr>
                <w:rFonts w:hint="default" w:ascii="宋体"/>
                <w:color w:val="000000"/>
                <w:sz w:val="21"/>
                <w:szCs w:val="21"/>
                <w:lang w:val="en-US" w:eastAsia="zh-CN"/>
              </w:rPr>
              <w:t>董程成</w:t>
            </w:r>
            <w:r>
              <w:rPr>
                <w:rFonts w:hint="eastAsia" w:ascii="宋体"/>
                <w:color w:val="000000"/>
                <w:sz w:val="21"/>
                <w:szCs w:val="21"/>
                <w:lang w:val="en-US" w:eastAsia="zh-CN"/>
              </w:rPr>
              <w:t>、</w:t>
            </w:r>
            <w:r>
              <w:rPr>
                <w:rFonts w:hint="default" w:ascii="宋体"/>
                <w:color w:val="000000"/>
                <w:sz w:val="21"/>
                <w:szCs w:val="21"/>
                <w:lang w:val="en-US" w:eastAsia="zh-CN"/>
              </w:rPr>
              <w:t>高坤</w:t>
            </w:r>
            <w:r>
              <w:rPr>
                <w:rFonts w:hint="eastAsia" w:ascii="宋体"/>
                <w:color w:val="000000"/>
                <w:sz w:val="21"/>
                <w:szCs w:val="21"/>
                <w:lang w:val="en-US" w:eastAsia="zh-CN"/>
              </w:rPr>
              <w:t>、</w:t>
            </w:r>
            <w:r>
              <w:rPr>
                <w:rFonts w:hint="default" w:ascii="宋体"/>
                <w:color w:val="000000"/>
                <w:sz w:val="21"/>
                <w:szCs w:val="21"/>
                <w:lang w:val="en-US" w:eastAsia="zh-CN"/>
              </w:rPr>
              <w:t>王晓丹</w:t>
            </w:r>
          </w:p>
        </w:tc>
        <w:tc>
          <w:tcPr>
            <w:tcW w:w="1325" w:type="dxa"/>
            <w:shd w:val="clear" w:color="auto" w:fill="auto"/>
            <w:vAlign w:val="center"/>
          </w:tcPr>
          <w:p w14:paraId="529E5C1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18830710751</w:t>
            </w:r>
          </w:p>
        </w:tc>
      </w:tr>
      <w:tr w14:paraId="23CD54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553AC2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64</w:t>
            </w:r>
          </w:p>
        </w:tc>
        <w:tc>
          <w:tcPr>
            <w:tcW w:w="5638" w:type="dxa"/>
            <w:shd w:val="clear" w:color="auto" w:fill="auto"/>
            <w:vAlign w:val="center"/>
          </w:tcPr>
          <w:p w14:paraId="20DFA0F4">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小学课后服务引入校外科技资源的校际差异与对策研究——以沧州市小学无人机社团为例</w:t>
            </w:r>
          </w:p>
        </w:tc>
        <w:tc>
          <w:tcPr>
            <w:tcW w:w="1412" w:type="dxa"/>
            <w:shd w:val="clear" w:color="auto" w:fill="auto"/>
            <w:vAlign w:val="center"/>
          </w:tcPr>
          <w:p w14:paraId="5C7B42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A3F9C8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高飞</w:t>
            </w:r>
          </w:p>
        </w:tc>
        <w:tc>
          <w:tcPr>
            <w:tcW w:w="4327" w:type="dxa"/>
            <w:shd w:val="clear" w:color="auto" w:fill="auto"/>
            <w:vAlign w:val="center"/>
          </w:tcPr>
          <w:p w14:paraId="1EFD426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张新明</w:t>
            </w:r>
            <w:r>
              <w:rPr>
                <w:rFonts w:hint="eastAsia" w:ascii="宋体"/>
                <w:color w:val="000000"/>
                <w:sz w:val="21"/>
                <w:szCs w:val="21"/>
                <w:lang w:val="en-US" w:eastAsia="zh-CN"/>
              </w:rPr>
              <w:t>、</w:t>
            </w:r>
            <w:r>
              <w:rPr>
                <w:rFonts w:hint="default" w:ascii="宋体"/>
                <w:color w:val="000000"/>
                <w:sz w:val="21"/>
                <w:szCs w:val="21"/>
                <w:lang w:val="en-US" w:eastAsia="zh-CN"/>
              </w:rPr>
              <w:t>黄晓燕</w:t>
            </w:r>
            <w:r>
              <w:rPr>
                <w:rFonts w:hint="eastAsia" w:ascii="宋体"/>
                <w:color w:val="000000"/>
                <w:sz w:val="21"/>
                <w:szCs w:val="21"/>
                <w:lang w:val="en-US" w:eastAsia="zh-CN"/>
              </w:rPr>
              <w:t>、</w:t>
            </w:r>
            <w:r>
              <w:rPr>
                <w:rFonts w:hint="default" w:ascii="宋体"/>
                <w:color w:val="000000"/>
                <w:sz w:val="21"/>
                <w:szCs w:val="21"/>
                <w:lang w:val="en-US" w:eastAsia="zh-CN"/>
              </w:rPr>
              <w:t>刘晓瑜</w:t>
            </w:r>
          </w:p>
        </w:tc>
        <w:tc>
          <w:tcPr>
            <w:tcW w:w="1325" w:type="dxa"/>
            <w:shd w:val="clear" w:color="auto" w:fill="auto"/>
            <w:vAlign w:val="center"/>
          </w:tcPr>
          <w:p w14:paraId="49FB5D3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17733767528</w:t>
            </w:r>
          </w:p>
        </w:tc>
      </w:tr>
      <w:tr w14:paraId="1D2CCD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95B156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65</w:t>
            </w:r>
          </w:p>
        </w:tc>
        <w:tc>
          <w:tcPr>
            <w:tcW w:w="5638" w:type="dxa"/>
            <w:shd w:val="clear" w:color="auto" w:fill="auto"/>
            <w:vAlign w:val="center"/>
          </w:tcPr>
          <w:p w14:paraId="6A2843A6">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校地协同视域下非遗活态传承与舞蹈美育人才培养研究——以吴桥杂技大世界为例</w:t>
            </w:r>
          </w:p>
        </w:tc>
        <w:tc>
          <w:tcPr>
            <w:tcW w:w="1412" w:type="dxa"/>
            <w:shd w:val="clear" w:color="auto" w:fill="auto"/>
            <w:vAlign w:val="center"/>
          </w:tcPr>
          <w:p w14:paraId="1FBCEE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4249A0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高桂玲</w:t>
            </w:r>
          </w:p>
        </w:tc>
        <w:tc>
          <w:tcPr>
            <w:tcW w:w="4327" w:type="dxa"/>
            <w:shd w:val="clear" w:color="auto" w:fill="auto"/>
            <w:vAlign w:val="center"/>
          </w:tcPr>
          <w:p w14:paraId="7B3D2EF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李冬艳.高珊珊</w:t>
            </w:r>
            <w:r>
              <w:rPr>
                <w:rFonts w:hint="eastAsia" w:ascii="宋体"/>
                <w:color w:val="000000"/>
                <w:sz w:val="21"/>
                <w:szCs w:val="21"/>
                <w:lang w:val="en-US" w:eastAsia="zh-CN"/>
              </w:rPr>
              <w:t>、</w:t>
            </w:r>
            <w:r>
              <w:rPr>
                <w:rFonts w:hint="default" w:ascii="宋体"/>
                <w:color w:val="000000"/>
                <w:sz w:val="21"/>
                <w:szCs w:val="21"/>
                <w:lang w:val="en-US" w:eastAsia="zh-CN"/>
              </w:rPr>
              <w:t>陈云云</w:t>
            </w:r>
            <w:r>
              <w:rPr>
                <w:rFonts w:hint="eastAsia" w:ascii="宋体"/>
                <w:color w:val="000000"/>
                <w:sz w:val="21"/>
                <w:szCs w:val="21"/>
                <w:lang w:val="en-US" w:eastAsia="zh-CN"/>
              </w:rPr>
              <w:t>、</w:t>
            </w:r>
            <w:r>
              <w:rPr>
                <w:rFonts w:hint="default" w:ascii="宋体"/>
                <w:color w:val="000000"/>
                <w:sz w:val="21"/>
                <w:szCs w:val="21"/>
                <w:lang w:val="en-US" w:eastAsia="zh-CN"/>
              </w:rPr>
              <w:t>范海超</w:t>
            </w:r>
            <w:r>
              <w:rPr>
                <w:rFonts w:hint="eastAsia" w:ascii="宋体"/>
                <w:color w:val="000000"/>
                <w:sz w:val="21"/>
                <w:szCs w:val="21"/>
                <w:lang w:val="en-US" w:eastAsia="zh-CN"/>
              </w:rPr>
              <w:t>、</w:t>
            </w:r>
            <w:r>
              <w:rPr>
                <w:rFonts w:hint="default" w:ascii="宋体"/>
                <w:color w:val="000000"/>
                <w:sz w:val="21"/>
                <w:szCs w:val="21"/>
                <w:lang w:val="en-US" w:eastAsia="zh-CN"/>
              </w:rPr>
              <w:t>张皓月</w:t>
            </w:r>
            <w:r>
              <w:rPr>
                <w:rFonts w:hint="eastAsia" w:ascii="宋体"/>
                <w:color w:val="000000"/>
                <w:sz w:val="21"/>
                <w:szCs w:val="21"/>
                <w:lang w:val="en-US" w:eastAsia="zh-CN"/>
              </w:rPr>
              <w:t>、</w:t>
            </w:r>
            <w:r>
              <w:rPr>
                <w:rFonts w:hint="default" w:ascii="宋体"/>
                <w:color w:val="000000"/>
                <w:sz w:val="21"/>
                <w:szCs w:val="21"/>
                <w:lang w:val="en-US" w:eastAsia="zh-CN"/>
              </w:rPr>
              <w:t>张英英</w:t>
            </w:r>
          </w:p>
        </w:tc>
        <w:tc>
          <w:tcPr>
            <w:tcW w:w="1325" w:type="dxa"/>
            <w:shd w:val="clear" w:color="auto" w:fill="auto"/>
            <w:vAlign w:val="center"/>
          </w:tcPr>
          <w:p w14:paraId="6AAC0D7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18333067784</w:t>
            </w:r>
          </w:p>
        </w:tc>
      </w:tr>
      <w:tr w14:paraId="2E38D7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313100C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66</w:t>
            </w:r>
          </w:p>
        </w:tc>
        <w:tc>
          <w:tcPr>
            <w:tcW w:w="5638" w:type="dxa"/>
            <w:shd w:val="clear" w:color="auto" w:fill="auto"/>
            <w:vAlign w:val="center"/>
          </w:tcPr>
          <w:p w14:paraId="710BFC7F">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大数据视角下沧州市未成年人防灾避险科普优化路径研究</w:t>
            </w:r>
          </w:p>
        </w:tc>
        <w:tc>
          <w:tcPr>
            <w:tcW w:w="1412" w:type="dxa"/>
            <w:shd w:val="clear" w:color="auto" w:fill="auto"/>
            <w:vAlign w:val="center"/>
          </w:tcPr>
          <w:p w14:paraId="6B8414A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0FDD42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葛莹莹</w:t>
            </w:r>
          </w:p>
        </w:tc>
        <w:tc>
          <w:tcPr>
            <w:tcW w:w="4327" w:type="dxa"/>
            <w:shd w:val="clear" w:color="auto" w:fill="auto"/>
            <w:vAlign w:val="center"/>
          </w:tcPr>
          <w:p w14:paraId="3168D03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李广平</w:t>
            </w:r>
            <w:r>
              <w:rPr>
                <w:rFonts w:hint="eastAsia" w:ascii="宋体"/>
                <w:color w:val="000000"/>
                <w:sz w:val="21"/>
                <w:szCs w:val="21"/>
                <w:lang w:val="en-US" w:eastAsia="zh-CN"/>
              </w:rPr>
              <w:t>、</w:t>
            </w:r>
            <w:r>
              <w:rPr>
                <w:rFonts w:hint="default" w:ascii="宋体"/>
                <w:color w:val="000000"/>
                <w:sz w:val="21"/>
                <w:szCs w:val="21"/>
                <w:lang w:val="en-US" w:eastAsia="zh-CN"/>
              </w:rPr>
              <w:t>金海洋</w:t>
            </w:r>
            <w:r>
              <w:rPr>
                <w:rFonts w:hint="eastAsia" w:ascii="宋体"/>
                <w:color w:val="000000"/>
                <w:sz w:val="21"/>
                <w:szCs w:val="21"/>
                <w:lang w:val="en-US" w:eastAsia="zh-CN"/>
              </w:rPr>
              <w:t>、</w:t>
            </w:r>
            <w:r>
              <w:rPr>
                <w:rFonts w:hint="default" w:ascii="宋体"/>
                <w:color w:val="000000"/>
                <w:sz w:val="21"/>
                <w:szCs w:val="21"/>
                <w:lang w:val="en-US" w:eastAsia="zh-CN"/>
              </w:rPr>
              <w:t>李晴</w:t>
            </w:r>
            <w:r>
              <w:rPr>
                <w:rFonts w:hint="eastAsia" w:ascii="宋体"/>
                <w:color w:val="000000"/>
                <w:sz w:val="21"/>
                <w:szCs w:val="21"/>
                <w:lang w:val="en-US" w:eastAsia="zh-CN"/>
              </w:rPr>
              <w:t>、</w:t>
            </w:r>
            <w:r>
              <w:rPr>
                <w:rFonts w:hint="default" w:ascii="宋体"/>
                <w:color w:val="000000"/>
                <w:sz w:val="21"/>
                <w:szCs w:val="21"/>
                <w:lang w:val="en-US" w:eastAsia="zh-CN"/>
              </w:rPr>
              <w:t>张雪梅</w:t>
            </w:r>
            <w:r>
              <w:rPr>
                <w:rFonts w:hint="eastAsia" w:ascii="宋体"/>
                <w:color w:val="000000"/>
                <w:sz w:val="21"/>
                <w:szCs w:val="21"/>
                <w:lang w:val="en-US" w:eastAsia="zh-CN"/>
              </w:rPr>
              <w:t>、</w:t>
            </w:r>
            <w:r>
              <w:rPr>
                <w:rFonts w:hint="default" w:ascii="宋体"/>
                <w:color w:val="000000"/>
                <w:sz w:val="21"/>
                <w:szCs w:val="21"/>
                <w:lang w:val="en-US" w:eastAsia="zh-CN"/>
              </w:rPr>
              <w:t>吴唱</w:t>
            </w:r>
          </w:p>
        </w:tc>
        <w:tc>
          <w:tcPr>
            <w:tcW w:w="1325" w:type="dxa"/>
            <w:shd w:val="clear" w:color="auto" w:fill="auto"/>
            <w:vAlign w:val="center"/>
          </w:tcPr>
          <w:p w14:paraId="3D87829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13131766826</w:t>
            </w:r>
          </w:p>
        </w:tc>
      </w:tr>
      <w:tr w14:paraId="3D3122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17D335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67</w:t>
            </w:r>
          </w:p>
        </w:tc>
        <w:tc>
          <w:tcPr>
            <w:tcW w:w="5638" w:type="dxa"/>
            <w:shd w:val="clear" w:color="auto" w:fill="auto"/>
            <w:vAlign w:val="center"/>
          </w:tcPr>
          <w:p w14:paraId="54178888">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文旅双向赋能视域下南川老街油画工作室的文化建构与发展研究</w:t>
            </w:r>
          </w:p>
        </w:tc>
        <w:tc>
          <w:tcPr>
            <w:tcW w:w="1412" w:type="dxa"/>
            <w:shd w:val="clear" w:color="auto" w:fill="auto"/>
            <w:vAlign w:val="center"/>
          </w:tcPr>
          <w:p w14:paraId="1EADDF9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BC52A2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韩冬</w:t>
            </w:r>
          </w:p>
        </w:tc>
        <w:tc>
          <w:tcPr>
            <w:tcW w:w="4327" w:type="dxa"/>
            <w:shd w:val="clear" w:color="auto" w:fill="auto"/>
            <w:vAlign w:val="center"/>
          </w:tcPr>
          <w:p w14:paraId="2529174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刘洁、于腾龙、胡塔娜、高雅倩</w:t>
            </w:r>
          </w:p>
        </w:tc>
        <w:tc>
          <w:tcPr>
            <w:tcW w:w="1325" w:type="dxa"/>
            <w:shd w:val="clear" w:color="auto" w:fill="auto"/>
            <w:vAlign w:val="center"/>
          </w:tcPr>
          <w:p w14:paraId="1D835D9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19061579166</w:t>
            </w:r>
          </w:p>
        </w:tc>
      </w:tr>
      <w:tr w14:paraId="200B33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FA2B34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68</w:t>
            </w:r>
          </w:p>
        </w:tc>
        <w:tc>
          <w:tcPr>
            <w:tcW w:w="5638" w:type="dxa"/>
            <w:shd w:val="clear" w:color="auto" w:fill="auto"/>
            <w:vAlign w:val="center"/>
          </w:tcPr>
          <w:p w14:paraId="39578BB5">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TalkAI赋能托育专业学生英语口语教学的策略研究</w:t>
            </w:r>
          </w:p>
        </w:tc>
        <w:tc>
          <w:tcPr>
            <w:tcW w:w="1412" w:type="dxa"/>
            <w:shd w:val="clear" w:color="auto" w:fill="auto"/>
            <w:vAlign w:val="center"/>
          </w:tcPr>
          <w:p w14:paraId="2025431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68132E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韩纪坤</w:t>
            </w:r>
          </w:p>
        </w:tc>
        <w:tc>
          <w:tcPr>
            <w:tcW w:w="4327" w:type="dxa"/>
            <w:shd w:val="clear" w:color="auto" w:fill="auto"/>
            <w:vAlign w:val="center"/>
          </w:tcPr>
          <w:p w14:paraId="5CB3D00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王艳</w:t>
            </w:r>
            <w:r>
              <w:rPr>
                <w:rFonts w:hint="eastAsia" w:ascii="宋体"/>
                <w:color w:val="000000"/>
                <w:sz w:val="21"/>
                <w:szCs w:val="21"/>
                <w:lang w:val="en-US" w:eastAsia="zh-CN"/>
              </w:rPr>
              <w:t>、</w:t>
            </w:r>
            <w:r>
              <w:rPr>
                <w:rFonts w:hint="default" w:ascii="宋体"/>
                <w:color w:val="000000"/>
                <w:sz w:val="21"/>
                <w:szCs w:val="21"/>
                <w:lang w:val="en-US" w:eastAsia="zh-CN"/>
              </w:rPr>
              <w:t>宋艳林</w:t>
            </w:r>
            <w:r>
              <w:rPr>
                <w:rFonts w:hint="eastAsia" w:ascii="宋体"/>
                <w:color w:val="000000"/>
                <w:sz w:val="21"/>
                <w:szCs w:val="21"/>
                <w:lang w:val="en-US" w:eastAsia="zh-CN"/>
              </w:rPr>
              <w:t>、</w:t>
            </w:r>
            <w:r>
              <w:rPr>
                <w:rFonts w:hint="default" w:ascii="宋体"/>
                <w:color w:val="000000"/>
                <w:sz w:val="21"/>
                <w:szCs w:val="21"/>
                <w:lang w:val="en-US" w:eastAsia="zh-CN"/>
              </w:rPr>
              <w:t>王亚微</w:t>
            </w:r>
          </w:p>
        </w:tc>
        <w:tc>
          <w:tcPr>
            <w:tcW w:w="1325" w:type="dxa"/>
            <w:shd w:val="clear" w:color="auto" w:fill="auto"/>
            <w:vAlign w:val="center"/>
          </w:tcPr>
          <w:p w14:paraId="1BE1BE0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13313372135</w:t>
            </w:r>
          </w:p>
        </w:tc>
      </w:tr>
      <w:tr w14:paraId="4B8612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F4593E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69</w:t>
            </w:r>
          </w:p>
        </w:tc>
        <w:tc>
          <w:tcPr>
            <w:tcW w:w="5638" w:type="dxa"/>
            <w:shd w:val="clear" w:color="auto" w:fill="auto"/>
            <w:vAlign w:val="center"/>
          </w:tcPr>
          <w:p w14:paraId="03604486">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京津雄沧协同创新共同体建设及资源共享研究</w:t>
            </w:r>
          </w:p>
        </w:tc>
        <w:tc>
          <w:tcPr>
            <w:tcW w:w="1412" w:type="dxa"/>
            <w:shd w:val="clear" w:color="auto" w:fill="auto"/>
            <w:vAlign w:val="center"/>
          </w:tcPr>
          <w:p w14:paraId="5BA055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C2410F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郝雪</w:t>
            </w:r>
          </w:p>
        </w:tc>
        <w:tc>
          <w:tcPr>
            <w:tcW w:w="4327" w:type="dxa"/>
            <w:shd w:val="clear" w:color="auto" w:fill="auto"/>
            <w:vAlign w:val="center"/>
          </w:tcPr>
          <w:p w14:paraId="0D1DAD9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张文莉、李娜、刘梦、葛畅、刘静</w:t>
            </w:r>
          </w:p>
        </w:tc>
        <w:tc>
          <w:tcPr>
            <w:tcW w:w="1325" w:type="dxa"/>
            <w:shd w:val="clear" w:color="auto" w:fill="auto"/>
            <w:vAlign w:val="center"/>
          </w:tcPr>
          <w:p w14:paraId="52933E9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18731216679</w:t>
            </w:r>
          </w:p>
        </w:tc>
      </w:tr>
      <w:tr w14:paraId="00971D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81B82E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70</w:t>
            </w:r>
          </w:p>
        </w:tc>
        <w:tc>
          <w:tcPr>
            <w:tcW w:w="5638" w:type="dxa"/>
            <w:shd w:val="clear" w:color="auto" w:fill="auto"/>
            <w:vAlign w:val="center"/>
          </w:tcPr>
          <w:p w14:paraId="75939EB2">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非遗活化视域下区域传统舞蹈传承与幼儿美育科普协同育人研究</w:t>
            </w:r>
          </w:p>
        </w:tc>
        <w:tc>
          <w:tcPr>
            <w:tcW w:w="1412" w:type="dxa"/>
            <w:shd w:val="clear" w:color="auto" w:fill="auto"/>
            <w:vAlign w:val="center"/>
          </w:tcPr>
          <w:p w14:paraId="514DC0C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5CEE2E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胡塔娜</w:t>
            </w:r>
          </w:p>
        </w:tc>
        <w:tc>
          <w:tcPr>
            <w:tcW w:w="4327" w:type="dxa"/>
            <w:shd w:val="clear" w:color="auto" w:fill="auto"/>
            <w:vAlign w:val="center"/>
          </w:tcPr>
          <w:p w14:paraId="515CC88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龙雨婷</w:t>
            </w:r>
            <w:r>
              <w:rPr>
                <w:rFonts w:hint="eastAsia" w:ascii="宋体"/>
                <w:color w:val="000000"/>
                <w:sz w:val="21"/>
                <w:szCs w:val="21"/>
                <w:lang w:val="en-US" w:eastAsia="zh-CN"/>
              </w:rPr>
              <w:t>、</w:t>
            </w:r>
            <w:r>
              <w:rPr>
                <w:rFonts w:hint="default" w:ascii="宋体"/>
                <w:color w:val="000000"/>
                <w:sz w:val="21"/>
                <w:szCs w:val="21"/>
                <w:lang w:val="en-US" w:eastAsia="zh-CN"/>
              </w:rPr>
              <w:t>韩冬</w:t>
            </w:r>
            <w:r>
              <w:rPr>
                <w:rFonts w:hint="eastAsia" w:ascii="宋体"/>
                <w:color w:val="000000"/>
                <w:sz w:val="21"/>
                <w:szCs w:val="21"/>
                <w:lang w:val="en-US" w:eastAsia="zh-CN"/>
              </w:rPr>
              <w:t>、</w:t>
            </w:r>
            <w:r>
              <w:rPr>
                <w:rFonts w:hint="default" w:ascii="宋体"/>
                <w:color w:val="000000"/>
                <w:sz w:val="21"/>
                <w:szCs w:val="21"/>
                <w:lang w:val="en-US" w:eastAsia="zh-CN"/>
              </w:rPr>
              <w:t>郝雪</w:t>
            </w:r>
            <w:r>
              <w:rPr>
                <w:rFonts w:hint="eastAsia" w:ascii="宋体"/>
                <w:color w:val="000000"/>
                <w:sz w:val="21"/>
                <w:szCs w:val="21"/>
                <w:lang w:val="en-US" w:eastAsia="zh-CN"/>
              </w:rPr>
              <w:t>、</w:t>
            </w:r>
            <w:r>
              <w:rPr>
                <w:rFonts w:hint="default" w:ascii="宋体"/>
                <w:color w:val="000000"/>
                <w:sz w:val="21"/>
                <w:szCs w:val="21"/>
                <w:lang w:val="en-US" w:eastAsia="zh-CN"/>
              </w:rPr>
              <w:t>李琳</w:t>
            </w:r>
          </w:p>
        </w:tc>
        <w:tc>
          <w:tcPr>
            <w:tcW w:w="1325" w:type="dxa"/>
            <w:shd w:val="clear" w:color="auto" w:fill="auto"/>
            <w:vAlign w:val="center"/>
          </w:tcPr>
          <w:p w14:paraId="09B33F6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15511885858</w:t>
            </w:r>
          </w:p>
        </w:tc>
      </w:tr>
      <w:tr w14:paraId="71DDA4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2733D9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71</w:t>
            </w:r>
          </w:p>
        </w:tc>
        <w:tc>
          <w:tcPr>
            <w:tcW w:w="5638" w:type="dxa"/>
            <w:shd w:val="clear" w:color="auto" w:fill="auto"/>
            <w:vAlign w:val="center"/>
          </w:tcPr>
          <w:p w14:paraId="4C644148">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大数据赋能青少年科技体验路径研究</w:t>
            </w:r>
          </w:p>
        </w:tc>
        <w:tc>
          <w:tcPr>
            <w:tcW w:w="1412" w:type="dxa"/>
            <w:shd w:val="clear" w:color="auto" w:fill="auto"/>
            <w:vAlign w:val="center"/>
          </w:tcPr>
          <w:p w14:paraId="7D589A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A416C3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贾贝贝</w:t>
            </w:r>
          </w:p>
        </w:tc>
        <w:tc>
          <w:tcPr>
            <w:tcW w:w="4327" w:type="dxa"/>
            <w:shd w:val="clear" w:color="auto" w:fill="auto"/>
            <w:vAlign w:val="center"/>
          </w:tcPr>
          <w:p w14:paraId="7ED0C60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徐畅、陈骁飞、庞春雷、赵文雅、张姗姗</w:t>
            </w:r>
          </w:p>
        </w:tc>
        <w:tc>
          <w:tcPr>
            <w:tcW w:w="1325" w:type="dxa"/>
            <w:shd w:val="clear" w:color="auto" w:fill="auto"/>
            <w:vAlign w:val="center"/>
          </w:tcPr>
          <w:p w14:paraId="15187B5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18232249089</w:t>
            </w:r>
          </w:p>
        </w:tc>
      </w:tr>
      <w:tr w14:paraId="7092AF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9E5736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72</w:t>
            </w:r>
          </w:p>
        </w:tc>
        <w:tc>
          <w:tcPr>
            <w:tcW w:w="5638" w:type="dxa"/>
            <w:shd w:val="clear" w:color="auto" w:fill="auto"/>
            <w:vAlign w:val="center"/>
          </w:tcPr>
          <w:p w14:paraId="573E0CDE">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数智赋能下沧州传统文旅产业数字化转</w:t>
            </w:r>
            <w:r>
              <w:rPr>
                <w:rFonts w:hint="eastAsia" w:ascii="宋体"/>
                <w:color w:val="000000"/>
                <w:sz w:val="21"/>
                <w:szCs w:val="21"/>
                <w:lang w:val="en-US" w:eastAsia="zh-CN"/>
              </w:rPr>
              <w:t>、、</w:t>
            </w:r>
            <w:r>
              <w:rPr>
                <w:rFonts w:hint="default" w:ascii="宋体"/>
                <w:color w:val="000000"/>
                <w:sz w:val="21"/>
                <w:szCs w:val="21"/>
                <w:lang w:val="en-US" w:eastAsia="zh-CN"/>
              </w:rPr>
              <w:t>型路径研究</w:t>
            </w:r>
          </w:p>
        </w:tc>
        <w:tc>
          <w:tcPr>
            <w:tcW w:w="1412" w:type="dxa"/>
            <w:shd w:val="clear" w:color="auto" w:fill="auto"/>
            <w:vAlign w:val="center"/>
          </w:tcPr>
          <w:p w14:paraId="1CDF800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A35BF9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贾宽涛</w:t>
            </w:r>
          </w:p>
        </w:tc>
        <w:tc>
          <w:tcPr>
            <w:tcW w:w="4327" w:type="dxa"/>
            <w:shd w:val="clear" w:color="auto" w:fill="auto"/>
            <w:vAlign w:val="center"/>
          </w:tcPr>
          <w:p w14:paraId="4668138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李娜</w:t>
            </w:r>
            <w:r>
              <w:rPr>
                <w:rFonts w:hint="eastAsia" w:ascii="宋体"/>
                <w:color w:val="000000"/>
                <w:sz w:val="21"/>
                <w:szCs w:val="21"/>
                <w:lang w:val="en-US" w:eastAsia="zh-CN"/>
              </w:rPr>
              <w:t>、</w:t>
            </w:r>
            <w:r>
              <w:rPr>
                <w:rFonts w:hint="default" w:ascii="宋体"/>
                <w:color w:val="000000"/>
                <w:sz w:val="21"/>
                <w:szCs w:val="21"/>
                <w:lang w:val="en-US" w:eastAsia="zh-CN"/>
              </w:rPr>
              <w:t>张明明</w:t>
            </w:r>
            <w:r>
              <w:rPr>
                <w:rFonts w:hint="eastAsia" w:ascii="宋体"/>
                <w:color w:val="000000"/>
                <w:sz w:val="21"/>
                <w:szCs w:val="21"/>
                <w:lang w:val="en-US" w:eastAsia="zh-CN"/>
              </w:rPr>
              <w:t>、</w:t>
            </w:r>
            <w:r>
              <w:rPr>
                <w:rFonts w:hint="default" w:ascii="宋体"/>
                <w:color w:val="000000"/>
                <w:sz w:val="21"/>
                <w:szCs w:val="21"/>
                <w:lang w:val="en-US" w:eastAsia="zh-CN"/>
              </w:rPr>
              <w:t>潘金辰</w:t>
            </w:r>
            <w:r>
              <w:rPr>
                <w:rFonts w:hint="eastAsia" w:ascii="宋体"/>
                <w:color w:val="000000"/>
                <w:sz w:val="21"/>
                <w:szCs w:val="21"/>
                <w:lang w:val="en-US" w:eastAsia="zh-CN"/>
              </w:rPr>
              <w:t>、</w:t>
            </w:r>
            <w:r>
              <w:rPr>
                <w:rFonts w:hint="default" w:ascii="宋体"/>
                <w:color w:val="000000"/>
                <w:sz w:val="21"/>
                <w:szCs w:val="21"/>
                <w:lang w:val="en-US" w:eastAsia="zh-CN"/>
              </w:rPr>
              <w:t>高天</w:t>
            </w:r>
            <w:r>
              <w:rPr>
                <w:rFonts w:hint="eastAsia" w:ascii="宋体"/>
                <w:color w:val="000000"/>
                <w:sz w:val="21"/>
                <w:szCs w:val="21"/>
                <w:lang w:val="en-US" w:eastAsia="zh-CN"/>
              </w:rPr>
              <w:t>、</w:t>
            </w:r>
            <w:r>
              <w:rPr>
                <w:rFonts w:hint="default" w:ascii="宋体"/>
                <w:color w:val="000000"/>
                <w:sz w:val="21"/>
                <w:szCs w:val="21"/>
                <w:lang w:val="en-US" w:eastAsia="zh-CN"/>
              </w:rPr>
              <w:t>李泽荣</w:t>
            </w:r>
          </w:p>
        </w:tc>
        <w:tc>
          <w:tcPr>
            <w:tcW w:w="1325" w:type="dxa"/>
            <w:shd w:val="clear" w:color="auto" w:fill="auto"/>
            <w:vAlign w:val="center"/>
          </w:tcPr>
          <w:p w14:paraId="0DDBC06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18831738610</w:t>
            </w:r>
          </w:p>
        </w:tc>
      </w:tr>
      <w:tr w14:paraId="4A7985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0E9AB7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73</w:t>
            </w:r>
          </w:p>
        </w:tc>
        <w:tc>
          <w:tcPr>
            <w:tcW w:w="5638" w:type="dxa"/>
            <w:shd w:val="clear" w:color="auto" w:fill="auto"/>
            <w:vAlign w:val="center"/>
          </w:tcPr>
          <w:p w14:paraId="27BC5CE7">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创新人才引育视域下沧州高职托育专业学生心理资本与就业胜任力提升对策研究</w:t>
            </w:r>
          </w:p>
        </w:tc>
        <w:tc>
          <w:tcPr>
            <w:tcW w:w="1412" w:type="dxa"/>
            <w:shd w:val="clear" w:color="auto" w:fill="auto"/>
            <w:vAlign w:val="center"/>
          </w:tcPr>
          <w:p w14:paraId="6486AA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6C882B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李洪琴</w:t>
            </w:r>
          </w:p>
        </w:tc>
        <w:tc>
          <w:tcPr>
            <w:tcW w:w="4327" w:type="dxa"/>
            <w:shd w:val="clear" w:color="auto" w:fill="auto"/>
            <w:vAlign w:val="center"/>
          </w:tcPr>
          <w:p w14:paraId="12E69A9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王江慧</w:t>
            </w:r>
            <w:r>
              <w:rPr>
                <w:rFonts w:hint="eastAsia" w:ascii="宋体"/>
                <w:color w:val="000000"/>
                <w:sz w:val="21"/>
                <w:szCs w:val="21"/>
                <w:lang w:val="en-US" w:eastAsia="zh-CN"/>
              </w:rPr>
              <w:t>、</w:t>
            </w:r>
            <w:r>
              <w:rPr>
                <w:rFonts w:hint="default" w:ascii="宋体"/>
                <w:color w:val="000000"/>
                <w:sz w:val="21"/>
                <w:szCs w:val="21"/>
                <w:lang w:val="en-US" w:eastAsia="zh-CN"/>
              </w:rPr>
              <w:t>孟丽丽</w:t>
            </w:r>
            <w:r>
              <w:rPr>
                <w:rFonts w:hint="eastAsia" w:ascii="宋体"/>
                <w:color w:val="000000"/>
                <w:sz w:val="21"/>
                <w:szCs w:val="21"/>
                <w:lang w:val="en-US" w:eastAsia="zh-CN"/>
              </w:rPr>
              <w:t>、</w:t>
            </w:r>
            <w:r>
              <w:rPr>
                <w:rFonts w:hint="default" w:ascii="宋体"/>
                <w:color w:val="000000"/>
                <w:sz w:val="21"/>
                <w:szCs w:val="21"/>
                <w:lang w:val="en-US" w:eastAsia="zh-CN"/>
              </w:rPr>
              <w:t>于梦园</w:t>
            </w:r>
            <w:r>
              <w:rPr>
                <w:rFonts w:hint="eastAsia" w:ascii="宋体"/>
                <w:color w:val="000000"/>
                <w:sz w:val="21"/>
                <w:szCs w:val="21"/>
                <w:lang w:val="en-US" w:eastAsia="zh-CN"/>
              </w:rPr>
              <w:t>、</w:t>
            </w:r>
            <w:r>
              <w:rPr>
                <w:rFonts w:hint="default" w:ascii="宋体"/>
                <w:color w:val="000000"/>
                <w:sz w:val="21"/>
                <w:szCs w:val="21"/>
                <w:lang w:val="en-US" w:eastAsia="zh-CN"/>
              </w:rPr>
              <w:t>庞春雷</w:t>
            </w:r>
            <w:r>
              <w:rPr>
                <w:rFonts w:hint="eastAsia" w:ascii="宋体"/>
                <w:color w:val="000000"/>
                <w:sz w:val="21"/>
                <w:szCs w:val="21"/>
                <w:lang w:val="en-US" w:eastAsia="zh-CN"/>
              </w:rPr>
              <w:t>、</w:t>
            </w:r>
            <w:r>
              <w:rPr>
                <w:rFonts w:hint="default" w:ascii="宋体"/>
                <w:color w:val="000000"/>
                <w:sz w:val="21"/>
                <w:szCs w:val="21"/>
                <w:lang w:val="en-US" w:eastAsia="zh-CN"/>
              </w:rPr>
              <w:t>赵文雅</w:t>
            </w:r>
          </w:p>
        </w:tc>
        <w:tc>
          <w:tcPr>
            <w:tcW w:w="1325" w:type="dxa"/>
            <w:shd w:val="clear" w:color="auto" w:fill="auto"/>
            <w:vAlign w:val="center"/>
          </w:tcPr>
          <w:p w14:paraId="6C7CF1D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15532896250</w:t>
            </w:r>
          </w:p>
        </w:tc>
      </w:tr>
      <w:tr w14:paraId="2C57A2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B0A92B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74</w:t>
            </w:r>
          </w:p>
        </w:tc>
        <w:tc>
          <w:tcPr>
            <w:tcW w:w="5638" w:type="dxa"/>
            <w:shd w:val="clear" w:color="auto" w:fill="auto"/>
            <w:vAlign w:val="center"/>
          </w:tcPr>
          <w:p w14:paraId="5D3E177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eastAsia" w:ascii="宋体"/>
                <w:color w:val="000000"/>
                <w:sz w:val="21"/>
                <w:szCs w:val="21"/>
                <w:lang w:val="en-US" w:eastAsia="zh-CN"/>
              </w:rPr>
              <w:t>数智时代沧州城乡融合发展路径研究</w:t>
            </w:r>
          </w:p>
        </w:tc>
        <w:tc>
          <w:tcPr>
            <w:tcW w:w="1412" w:type="dxa"/>
            <w:shd w:val="clear" w:color="auto" w:fill="auto"/>
            <w:vAlign w:val="center"/>
          </w:tcPr>
          <w:p w14:paraId="0558AF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696BC9C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李娜</w:t>
            </w:r>
          </w:p>
        </w:tc>
        <w:tc>
          <w:tcPr>
            <w:tcW w:w="4327" w:type="dxa"/>
            <w:shd w:val="clear" w:color="auto" w:fill="auto"/>
            <w:vAlign w:val="center"/>
          </w:tcPr>
          <w:p w14:paraId="4197063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张文莉</w:t>
            </w:r>
            <w:r>
              <w:rPr>
                <w:rFonts w:hint="eastAsia" w:ascii="宋体"/>
                <w:color w:val="000000"/>
                <w:sz w:val="21"/>
                <w:szCs w:val="21"/>
                <w:lang w:val="en-US" w:eastAsia="zh-CN"/>
              </w:rPr>
              <w:t>、</w:t>
            </w:r>
            <w:r>
              <w:rPr>
                <w:rFonts w:hint="default" w:ascii="宋体"/>
                <w:color w:val="000000"/>
                <w:sz w:val="21"/>
                <w:szCs w:val="21"/>
                <w:lang w:val="en-US" w:eastAsia="zh-CN"/>
              </w:rPr>
              <w:t>冯桂华</w:t>
            </w:r>
            <w:r>
              <w:rPr>
                <w:rFonts w:hint="eastAsia" w:ascii="宋体"/>
                <w:color w:val="000000"/>
                <w:sz w:val="21"/>
                <w:szCs w:val="21"/>
                <w:lang w:val="en-US" w:eastAsia="zh-CN"/>
              </w:rPr>
              <w:t>、</w:t>
            </w:r>
            <w:r>
              <w:rPr>
                <w:rFonts w:hint="default" w:ascii="宋体"/>
                <w:color w:val="000000"/>
                <w:sz w:val="21"/>
                <w:szCs w:val="21"/>
                <w:lang w:val="en-US" w:eastAsia="zh-CN"/>
              </w:rPr>
              <w:t>郝雪</w:t>
            </w:r>
            <w:r>
              <w:rPr>
                <w:rFonts w:hint="eastAsia" w:ascii="宋体"/>
                <w:color w:val="000000"/>
                <w:sz w:val="21"/>
                <w:szCs w:val="21"/>
                <w:lang w:val="en-US" w:eastAsia="zh-CN"/>
              </w:rPr>
              <w:t>、</w:t>
            </w:r>
            <w:r>
              <w:rPr>
                <w:rFonts w:hint="default" w:ascii="宋体"/>
                <w:color w:val="000000"/>
                <w:sz w:val="21"/>
                <w:szCs w:val="21"/>
                <w:lang w:val="en-US" w:eastAsia="zh-CN"/>
              </w:rPr>
              <w:t>贾宽涛</w:t>
            </w:r>
          </w:p>
        </w:tc>
        <w:tc>
          <w:tcPr>
            <w:tcW w:w="1325" w:type="dxa"/>
            <w:shd w:val="clear" w:color="auto" w:fill="auto"/>
            <w:vAlign w:val="center"/>
          </w:tcPr>
          <w:p w14:paraId="6DBA927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18333736016</w:t>
            </w:r>
          </w:p>
        </w:tc>
      </w:tr>
      <w:tr w14:paraId="628470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8D1857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75</w:t>
            </w:r>
          </w:p>
        </w:tc>
        <w:tc>
          <w:tcPr>
            <w:tcW w:w="5638" w:type="dxa"/>
            <w:shd w:val="clear" w:color="auto" w:fill="auto"/>
            <w:vAlign w:val="center"/>
          </w:tcPr>
          <w:p w14:paraId="7413E46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default" w:ascii="宋体"/>
                <w:color w:val="000000"/>
                <w:sz w:val="21"/>
                <w:szCs w:val="21"/>
                <w:lang w:val="en-US" w:eastAsia="zh-CN"/>
              </w:rPr>
              <w:t>数字技术驱动沧州文旅双向赋能与智慧文旅建设路径研究</w:t>
            </w:r>
          </w:p>
        </w:tc>
        <w:tc>
          <w:tcPr>
            <w:tcW w:w="1412" w:type="dxa"/>
            <w:shd w:val="clear" w:color="auto" w:fill="auto"/>
            <w:vAlign w:val="center"/>
          </w:tcPr>
          <w:p w14:paraId="57A8636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918C6A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刘家宇</w:t>
            </w:r>
          </w:p>
        </w:tc>
        <w:tc>
          <w:tcPr>
            <w:tcW w:w="4327" w:type="dxa"/>
            <w:shd w:val="clear" w:color="auto" w:fill="auto"/>
            <w:vAlign w:val="center"/>
          </w:tcPr>
          <w:p w14:paraId="71E4636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王哲</w:t>
            </w:r>
            <w:r>
              <w:rPr>
                <w:rFonts w:hint="eastAsia" w:ascii="宋体"/>
                <w:color w:val="000000"/>
                <w:sz w:val="21"/>
                <w:szCs w:val="21"/>
                <w:lang w:val="en-US" w:eastAsia="zh-CN"/>
              </w:rPr>
              <w:t>、</w:t>
            </w:r>
            <w:r>
              <w:rPr>
                <w:rFonts w:hint="default" w:ascii="宋体"/>
                <w:color w:val="000000"/>
                <w:sz w:val="21"/>
                <w:szCs w:val="21"/>
                <w:lang w:val="en-US" w:eastAsia="zh-CN"/>
              </w:rPr>
              <w:t>冯军</w:t>
            </w:r>
            <w:r>
              <w:rPr>
                <w:rFonts w:hint="eastAsia" w:ascii="宋体"/>
                <w:color w:val="000000"/>
                <w:sz w:val="21"/>
                <w:szCs w:val="21"/>
                <w:lang w:val="en-US" w:eastAsia="zh-CN"/>
              </w:rPr>
              <w:t>、</w:t>
            </w:r>
            <w:r>
              <w:rPr>
                <w:rFonts w:hint="default" w:ascii="宋体"/>
                <w:color w:val="000000"/>
                <w:sz w:val="21"/>
                <w:szCs w:val="21"/>
                <w:lang w:val="en-US" w:eastAsia="zh-CN"/>
              </w:rPr>
              <w:t>潘金辰</w:t>
            </w:r>
            <w:r>
              <w:rPr>
                <w:rFonts w:hint="eastAsia" w:ascii="宋体"/>
                <w:color w:val="000000"/>
                <w:sz w:val="21"/>
                <w:szCs w:val="21"/>
                <w:lang w:val="en-US" w:eastAsia="zh-CN"/>
              </w:rPr>
              <w:t>、</w:t>
            </w:r>
            <w:r>
              <w:rPr>
                <w:rFonts w:hint="default" w:ascii="宋体"/>
                <w:color w:val="000000"/>
                <w:sz w:val="21"/>
                <w:szCs w:val="21"/>
                <w:lang w:val="en-US" w:eastAsia="zh-CN"/>
              </w:rPr>
              <w:t>李琳</w:t>
            </w:r>
            <w:r>
              <w:rPr>
                <w:rFonts w:hint="eastAsia" w:ascii="宋体"/>
                <w:color w:val="000000"/>
                <w:sz w:val="21"/>
                <w:szCs w:val="21"/>
                <w:lang w:val="en-US" w:eastAsia="zh-CN"/>
              </w:rPr>
              <w:t>、</w:t>
            </w:r>
            <w:r>
              <w:rPr>
                <w:rFonts w:hint="default" w:ascii="宋体"/>
                <w:color w:val="000000"/>
                <w:sz w:val="21"/>
                <w:szCs w:val="21"/>
                <w:lang w:val="en-US" w:eastAsia="zh-CN"/>
              </w:rPr>
              <w:t>卢德娴</w:t>
            </w:r>
            <w:r>
              <w:rPr>
                <w:rFonts w:hint="eastAsia" w:ascii="宋体"/>
                <w:color w:val="000000"/>
                <w:sz w:val="21"/>
                <w:szCs w:val="21"/>
                <w:lang w:val="en-US" w:eastAsia="zh-CN"/>
              </w:rPr>
              <w:t>、</w:t>
            </w:r>
            <w:r>
              <w:rPr>
                <w:rFonts w:hint="default" w:ascii="宋体"/>
                <w:color w:val="000000"/>
                <w:sz w:val="21"/>
                <w:szCs w:val="21"/>
                <w:lang w:val="en-US" w:eastAsia="zh-CN"/>
              </w:rPr>
              <w:t>安宣潼</w:t>
            </w:r>
            <w:r>
              <w:rPr>
                <w:rFonts w:hint="eastAsia" w:ascii="宋体"/>
                <w:color w:val="000000"/>
                <w:sz w:val="21"/>
                <w:szCs w:val="21"/>
                <w:lang w:val="en-US" w:eastAsia="zh-CN"/>
              </w:rPr>
              <w:t>、</w:t>
            </w:r>
            <w:r>
              <w:rPr>
                <w:rFonts w:hint="default" w:ascii="宋体"/>
                <w:color w:val="000000"/>
                <w:sz w:val="21"/>
                <w:szCs w:val="21"/>
                <w:lang w:val="en-US" w:eastAsia="zh-CN"/>
              </w:rPr>
              <w:t>李泽伟</w:t>
            </w:r>
          </w:p>
        </w:tc>
        <w:tc>
          <w:tcPr>
            <w:tcW w:w="1325" w:type="dxa"/>
            <w:shd w:val="clear" w:color="auto" w:fill="auto"/>
            <w:vAlign w:val="center"/>
          </w:tcPr>
          <w:p w14:paraId="13A2866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17320690686</w:t>
            </w:r>
          </w:p>
        </w:tc>
      </w:tr>
      <w:tr w14:paraId="0B253C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7D059B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76</w:t>
            </w:r>
          </w:p>
        </w:tc>
        <w:tc>
          <w:tcPr>
            <w:tcW w:w="5638" w:type="dxa"/>
            <w:shd w:val="clear" w:color="auto" w:fill="auto"/>
            <w:vAlign w:val="center"/>
          </w:tcPr>
          <w:p w14:paraId="18E7135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乡村振兴背景下沧州非遗剪纸的活态传承与可持续发展研究</w:t>
            </w:r>
          </w:p>
        </w:tc>
        <w:tc>
          <w:tcPr>
            <w:tcW w:w="1412" w:type="dxa"/>
            <w:shd w:val="clear" w:color="auto" w:fill="auto"/>
            <w:vAlign w:val="center"/>
          </w:tcPr>
          <w:p w14:paraId="4E7559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AF330D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刘姗姗</w:t>
            </w:r>
          </w:p>
        </w:tc>
        <w:tc>
          <w:tcPr>
            <w:tcW w:w="4327" w:type="dxa"/>
            <w:shd w:val="clear" w:color="auto" w:fill="auto"/>
            <w:vAlign w:val="center"/>
          </w:tcPr>
          <w:p w14:paraId="46C9CA0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王琳</w:t>
            </w:r>
            <w:r>
              <w:rPr>
                <w:rFonts w:hint="eastAsia" w:ascii="宋体"/>
                <w:color w:val="000000"/>
                <w:sz w:val="21"/>
                <w:szCs w:val="21"/>
                <w:lang w:val="en-US" w:eastAsia="zh-CN"/>
              </w:rPr>
              <w:t>、</w:t>
            </w:r>
            <w:r>
              <w:rPr>
                <w:rFonts w:hint="default" w:ascii="宋体"/>
                <w:color w:val="000000"/>
                <w:sz w:val="21"/>
                <w:szCs w:val="21"/>
                <w:lang w:val="en-US" w:eastAsia="zh-CN"/>
              </w:rPr>
              <w:t>董雪乔</w:t>
            </w:r>
            <w:r>
              <w:rPr>
                <w:rFonts w:hint="eastAsia" w:ascii="宋体"/>
                <w:color w:val="000000"/>
                <w:sz w:val="21"/>
                <w:szCs w:val="21"/>
                <w:lang w:val="en-US" w:eastAsia="zh-CN"/>
              </w:rPr>
              <w:t>、</w:t>
            </w:r>
            <w:r>
              <w:rPr>
                <w:rFonts w:hint="default" w:ascii="宋体"/>
                <w:color w:val="000000"/>
                <w:sz w:val="21"/>
                <w:szCs w:val="21"/>
                <w:lang w:val="en-US" w:eastAsia="zh-CN"/>
              </w:rPr>
              <w:t>茹雪倩</w:t>
            </w:r>
            <w:r>
              <w:rPr>
                <w:rFonts w:hint="eastAsia" w:ascii="宋体"/>
                <w:color w:val="000000"/>
                <w:sz w:val="21"/>
                <w:szCs w:val="21"/>
                <w:lang w:val="en-US" w:eastAsia="zh-CN"/>
              </w:rPr>
              <w:t>、</w:t>
            </w:r>
            <w:r>
              <w:rPr>
                <w:rFonts w:hint="default" w:ascii="宋体"/>
                <w:color w:val="000000"/>
                <w:sz w:val="21"/>
                <w:szCs w:val="21"/>
                <w:lang w:val="en-US" w:eastAsia="zh-CN"/>
              </w:rPr>
              <w:t>李春晓</w:t>
            </w:r>
            <w:r>
              <w:rPr>
                <w:rFonts w:hint="eastAsia" w:ascii="宋体"/>
                <w:color w:val="000000"/>
                <w:sz w:val="21"/>
                <w:szCs w:val="21"/>
                <w:lang w:val="en-US" w:eastAsia="zh-CN"/>
              </w:rPr>
              <w:t>、</w:t>
            </w:r>
            <w:r>
              <w:rPr>
                <w:rFonts w:hint="default" w:ascii="宋体"/>
                <w:color w:val="000000"/>
                <w:sz w:val="21"/>
                <w:szCs w:val="21"/>
                <w:lang w:val="en-US" w:eastAsia="zh-CN"/>
              </w:rPr>
              <w:t>陈家谕</w:t>
            </w:r>
          </w:p>
        </w:tc>
        <w:tc>
          <w:tcPr>
            <w:tcW w:w="1325" w:type="dxa"/>
            <w:shd w:val="clear" w:color="auto" w:fill="auto"/>
            <w:vAlign w:val="center"/>
          </w:tcPr>
          <w:p w14:paraId="3A098BF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15178726408</w:t>
            </w:r>
          </w:p>
        </w:tc>
      </w:tr>
      <w:tr w14:paraId="222920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745BC0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77</w:t>
            </w:r>
          </w:p>
        </w:tc>
        <w:tc>
          <w:tcPr>
            <w:tcW w:w="5638" w:type="dxa"/>
            <w:shd w:val="clear" w:color="auto" w:fill="auto"/>
            <w:vAlign w:val="center"/>
          </w:tcPr>
          <w:p w14:paraId="3DAF932F">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沧州市县域学前儿童科学素养启蒙教育路径研究</w:t>
            </w:r>
          </w:p>
        </w:tc>
        <w:tc>
          <w:tcPr>
            <w:tcW w:w="1412" w:type="dxa"/>
            <w:shd w:val="clear" w:color="auto" w:fill="auto"/>
            <w:vAlign w:val="center"/>
          </w:tcPr>
          <w:p w14:paraId="2D37FF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DC176E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刘月民</w:t>
            </w:r>
          </w:p>
        </w:tc>
        <w:tc>
          <w:tcPr>
            <w:tcW w:w="4327" w:type="dxa"/>
            <w:shd w:val="clear" w:color="auto" w:fill="auto"/>
            <w:vAlign w:val="center"/>
          </w:tcPr>
          <w:p w14:paraId="6A3CE34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宋金珊、徐艳娟、高丹丹、贾宽涛、张桂艳</w:t>
            </w:r>
          </w:p>
        </w:tc>
        <w:tc>
          <w:tcPr>
            <w:tcW w:w="1325" w:type="dxa"/>
            <w:shd w:val="clear" w:color="auto" w:fill="auto"/>
            <w:vAlign w:val="center"/>
          </w:tcPr>
          <w:p w14:paraId="6ED0150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16630707530</w:t>
            </w:r>
          </w:p>
        </w:tc>
      </w:tr>
      <w:tr w14:paraId="4C8FBC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28F468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78</w:t>
            </w:r>
          </w:p>
        </w:tc>
        <w:tc>
          <w:tcPr>
            <w:tcW w:w="5638" w:type="dxa"/>
            <w:shd w:val="clear" w:color="auto" w:fill="auto"/>
            <w:vAlign w:val="center"/>
          </w:tcPr>
          <w:p w14:paraId="658010E2">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青少年科技教育校内外一体化实施策略研究—以泊头市师芳中学为例</w:t>
            </w:r>
          </w:p>
        </w:tc>
        <w:tc>
          <w:tcPr>
            <w:tcW w:w="1412" w:type="dxa"/>
            <w:shd w:val="clear" w:color="auto" w:fill="auto"/>
            <w:vAlign w:val="center"/>
          </w:tcPr>
          <w:p w14:paraId="3108A6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A7F909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宋金珊</w:t>
            </w:r>
          </w:p>
        </w:tc>
        <w:tc>
          <w:tcPr>
            <w:tcW w:w="4327" w:type="dxa"/>
            <w:shd w:val="clear" w:color="auto" w:fill="auto"/>
            <w:vAlign w:val="center"/>
          </w:tcPr>
          <w:p w14:paraId="03419C7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杜姝含、王艳、蔡天、郑中建、许晨、张亭、韩荣杰</w:t>
            </w:r>
          </w:p>
        </w:tc>
        <w:tc>
          <w:tcPr>
            <w:tcW w:w="1325" w:type="dxa"/>
            <w:shd w:val="clear" w:color="auto" w:fill="auto"/>
            <w:vAlign w:val="center"/>
          </w:tcPr>
          <w:p w14:paraId="7AA364E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13463749847</w:t>
            </w:r>
          </w:p>
        </w:tc>
      </w:tr>
      <w:tr w14:paraId="721D0E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0D6DDA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79</w:t>
            </w:r>
          </w:p>
        </w:tc>
        <w:tc>
          <w:tcPr>
            <w:tcW w:w="5638" w:type="dxa"/>
            <w:shd w:val="clear" w:color="auto" w:fill="auto"/>
            <w:vAlign w:val="center"/>
          </w:tcPr>
          <w:p w14:paraId="2BD4244B">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沧州县域特色产业集群法制化营商环境建设研究</w:t>
            </w:r>
          </w:p>
        </w:tc>
        <w:tc>
          <w:tcPr>
            <w:tcW w:w="1412" w:type="dxa"/>
            <w:shd w:val="clear" w:color="auto" w:fill="auto"/>
            <w:vAlign w:val="center"/>
          </w:tcPr>
          <w:p w14:paraId="4CB359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FB0CA1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宋艳林</w:t>
            </w:r>
          </w:p>
        </w:tc>
        <w:tc>
          <w:tcPr>
            <w:tcW w:w="4327" w:type="dxa"/>
            <w:shd w:val="clear" w:color="auto" w:fill="auto"/>
            <w:vAlign w:val="center"/>
          </w:tcPr>
          <w:p w14:paraId="2DF499F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韩纪坤</w:t>
            </w:r>
            <w:r>
              <w:rPr>
                <w:rFonts w:hint="eastAsia" w:ascii="宋体"/>
                <w:color w:val="000000"/>
                <w:sz w:val="21"/>
                <w:szCs w:val="21"/>
                <w:lang w:val="en-US" w:eastAsia="zh-CN"/>
              </w:rPr>
              <w:t>、</w:t>
            </w:r>
            <w:r>
              <w:rPr>
                <w:rFonts w:hint="default" w:ascii="宋体"/>
                <w:color w:val="000000"/>
                <w:sz w:val="21"/>
                <w:szCs w:val="21"/>
                <w:lang w:val="en-US" w:eastAsia="zh-CN"/>
              </w:rPr>
              <w:t>于淑兰</w:t>
            </w:r>
            <w:r>
              <w:rPr>
                <w:rFonts w:hint="eastAsia" w:ascii="宋体"/>
                <w:color w:val="000000"/>
                <w:sz w:val="21"/>
                <w:szCs w:val="21"/>
                <w:lang w:val="en-US" w:eastAsia="zh-CN"/>
              </w:rPr>
              <w:t>、</w:t>
            </w:r>
            <w:r>
              <w:rPr>
                <w:rFonts w:hint="default" w:ascii="宋体"/>
                <w:color w:val="000000"/>
                <w:sz w:val="21"/>
                <w:szCs w:val="21"/>
                <w:lang w:val="en-US" w:eastAsia="zh-CN"/>
              </w:rPr>
              <w:t>孙立权</w:t>
            </w:r>
            <w:r>
              <w:rPr>
                <w:rFonts w:hint="eastAsia" w:ascii="宋体"/>
                <w:color w:val="000000"/>
                <w:sz w:val="21"/>
                <w:szCs w:val="21"/>
                <w:lang w:val="en-US" w:eastAsia="zh-CN"/>
              </w:rPr>
              <w:t>、</w:t>
            </w:r>
            <w:r>
              <w:rPr>
                <w:rFonts w:hint="default" w:ascii="宋体"/>
                <w:color w:val="000000"/>
                <w:sz w:val="21"/>
                <w:szCs w:val="21"/>
                <w:lang w:val="en-US" w:eastAsia="zh-CN"/>
              </w:rPr>
              <w:t>邢庆雅</w:t>
            </w:r>
            <w:r>
              <w:rPr>
                <w:rFonts w:hint="eastAsia" w:ascii="宋体"/>
                <w:color w:val="000000"/>
                <w:sz w:val="21"/>
                <w:szCs w:val="21"/>
                <w:lang w:val="en-US" w:eastAsia="zh-CN"/>
              </w:rPr>
              <w:t>、</w:t>
            </w:r>
            <w:r>
              <w:rPr>
                <w:rFonts w:hint="default" w:ascii="宋体"/>
                <w:color w:val="000000"/>
                <w:sz w:val="21"/>
                <w:szCs w:val="21"/>
                <w:lang w:val="en-US" w:eastAsia="zh-CN"/>
              </w:rPr>
              <w:t>徐彬</w:t>
            </w:r>
          </w:p>
        </w:tc>
        <w:tc>
          <w:tcPr>
            <w:tcW w:w="1325" w:type="dxa"/>
            <w:shd w:val="clear" w:color="auto" w:fill="auto"/>
            <w:vAlign w:val="center"/>
          </w:tcPr>
          <w:p w14:paraId="5E3E88B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13930790289</w:t>
            </w:r>
          </w:p>
        </w:tc>
      </w:tr>
      <w:tr w14:paraId="120E83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3B9468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80</w:t>
            </w:r>
          </w:p>
        </w:tc>
        <w:tc>
          <w:tcPr>
            <w:tcW w:w="5638" w:type="dxa"/>
            <w:shd w:val="clear" w:color="auto" w:fill="auto"/>
            <w:vAlign w:val="center"/>
          </w:tcPr>
          <w:p w14:paraId="4016836C">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沧州非遗音乐建构城市文旅听觉名片的实践研究</w:t>
            </w:r>
          </w:p>
        </w:tc>
        <w:tc>
          <w:tcPr>
            <w:tcW w:w="1412" w:type="dxa"/>
            <w:shd w:val="clear" w:color="auto" w:fill="auto"/>
            <w:vAlign w:val="center"/>
          </w:tcPr>
          <w:p w14:paraId="659F3D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E403F8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孙松美</w:t>
            </w:r>
          </w:p>
        </w:tc>
        <w:tc>
          <w:tcPr>
            <w:tcW w:w="4327" w:type="dxa"/>
            <w:shd w:val="clear" w:color="auto" w:fill="auto"/>
            <w:vAlign w:val="center"/>
          </w:tcPr>
          <w:p w14:paraId="568FAED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徐畅</w:t>
            </w:r>
            <w:r>
              <w:rPr>
                <w:rFonts w:hint="eastAsia" w:ascii="宋体"/>
                <w:color w:val="000000"/>
                <w:sz w:val="21"/>
                <w:szCs w:val="21"/>
                <w:lang w:val="en-US" w:eastAsia="zh-CN"/>
              </w:rPr>
              <w:t>、</w:t>
            </w:r>
            <w:r>
              <w:rPr>
                <w:rFonts w:hint="default" w:ascii="宋体"/>
                <w:color w:val="000000"/>
                <w:sz w:val="21"/>
                <w:szCs w:val="21"/>
                <w:lang w:val="en-US" w:eastAsia="zh-CN"/>
              </w:rPr>
              <w:t>王明华</w:t>
            </w:r>
            <w:r>
              <w:rPr>
                <w:rFonts w:hint="eastAsia" w:ascii="宋体"/>
                <w:color w:val="000000"/>
                <w:sz w:val="21"/>
                <w:szCs w:val="21"/>
                <w:lang w:val="en-US" w:eastAsia="zh-CN"/>
              </w:rPr>
              <w:t>、</w:t>
            </w:r>
            <w:r>
              <w:rPr>
                <w:rFonts w:hint="default" w:ascii="宋体"/>
                <w:color w:val="000000"/>
                <w:sz w:val="21"/>
                <w:szCs w:val="21"/>
                <w:lang w:val="en-US" w:eastAsia="zh-CN"/>
              </w:rPr>
              <w:t>李琳</w:t>
            </w:r>
            <w:r>
              <w:rPr>
                <w:rFonts w:hint="eastAsia" w:ascii="宋体"/>
                <w:color w:val="000000"/>
                <w:sz w:val="21"/>
                <w:szCs w:val="21"/>
                <w:lang w:val="en-US" w:eastAsia="zh-CN"/>
              </w:rPr>
              <w:t>、</w:t>
            </w:r>
            <w:r>
              <w:rPr>
                <w:rFonts w:hint="default" w:ascii="宋体"/>
                <w:color w:val="000000"/>
                <w:sz w:val="21"/>
                <w:szCs w:val="21"/>
                <w:lang w:val="en-US" w:eastAsia="zh-CN"/>
              </w:rPr>
              <w:t>汤婉舒</w:t>
            </w:r>
            <w:r>
              <w:rPr>
                <w:rFonts w:hint="eastAsia" w:ascii="宋体"/>
                <w:color w:val="000000"/>
                <w:sz w:val="21"/>
                <w:szCs w:val="21"/>
                <w:lang w:val="en-US" w:eastAsia="zh-CN"/>
              </w:rPr>
              <w:t>、</w:t>
            </w:r>
            <w:r>
              <w:rPr>
                <w:rFonts w:hint="default" w:ascii="宋体"/>
                <w:color w:val="000000"/>
                <w:sz w:val="21"/>
                <w:szCs w:val="21"/>
                <w:lang w:val="en-US" w:eastAsia="zh-CN"/>
              </w:rPr>
              <w:t>田振</w:t>
            </w:r>
          </w:p>
        </w:tc>
        <w:tc>
          <w:tcPr>
            <w:tcW w:w="1325" w:type="dxa"/>
            <w:shd w:val="clear" w:color="auto" w:fill="auto"/>
            <w:vAlign w:val="center"/>
          </w:tcPr>
          <w:p w14:paraId="3C53DCE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19331739784</w:t>
            </w:r>
          </w:p>
        </w:tc>
      </w:tr>
      <w:tr w14:paraId="2EE0CD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97F917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81</w:t>
            </w:r>
          </w:p>
        </w:tc>
        <w:tc>
          <w:tcPr>
            <w:tcW w:w="5638" w:type="dxa"/>
            <w:shd w:val="clear" w:color="auto" w:fill="auto"/>
            <w:vAlign w:val="center"/>
          </w:tcPr>
          <w:p w14:paraId="3C163432">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基于PLM协同管理的传统制造企业“智改数转”实践研究——以河北恒盛泵业为例</w:t>
            </w:r>
          </w:p>
        </w:tc>
        <w:tc>
          <w:tcPr>
            <w:tcW w:w="1412" w:type="dxa"/>
            <w:shd w:val="clear" w:color="auto" w:fill="auto"/>
            <w:vAlign w:val="center"/>
          </w:tcPr>
          <w:p w14:paraId="515EEC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3B350D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孙彤</w:t>
            </w:r>
          </w:p>
        </w:tc>
        <w:tc>
          <w:tcPr>
            <w:tcW w:w="4327" w:type="dxa"/>
            <w:shd w:val="clear" w:color="auto" w:fill="auto"/>
            <w:vAlign w:val="center"/>
          </w:tcPr>
          <w:p w14:paraId="6C35644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薛颖、范北胜、刘家宇、马福昭、魏江娜</w:t>
            </w:r>
          </w:p>
        </w:tc>
        <w:tc>
          <w:tcPr>
            <w:tcW w:w="1325" w:type="dxa"/>
            <w:shd w:val="clear" w:color="auto" w:fill="auto"/>
            <w:vAlign w:val="center"/>
          </w:tcPr>
          <w:p w14:paraId="7AF92ED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15632666496</w:t>
            </w:r>
          </w:p>
        </w:tc>
      </w:tr>
      <w:tr w14:paraId="5FCDD9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3EDF2A4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82</w:t>
            </w:r>
          </w:p>
        </w:tc>
        <w:tc>
          <w:tcPr>
            <w:tcW w:w="5638" w:type="dxa"/>
            <w:shd w:val="clear" w:color="auto" w:fill="auto"/>
            <w:vAlign w:val="center"/>
          </w:tcPr>
          <w:p w14:paraId="7351DE77">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沧州高校乐团建设对校园文化凝聚力提升探析-以沧州幼儿师范高等专科学校为例</w:t>
            </w:r>
          </w:p>
        </w:tc>
        <w:tc>
          <w:tcPr>
            <w:tcW w:w="1412" w:type="dxa"/>
            <w:shd w:val="clear" w:color="auto" w:fill="auto"/>
            <w:vAlign w:val="center"/>
          </w:tcPr>
          <w:p w14:paraId="20D2CEA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757356D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田振</w:t>
            </w:r>
          </w:p>
        </w:tc>
        <w:tc>
          <w:tcPr>
            <w:tcW w:w="4327" w:type="dxa"/>
            <w:shd w:val="clear" w:color="auto" w:fill="auto"/>
            <w:vAlign w:val="center"/>
          </w:tcPr>
          <w:p w14:paraId="23494E7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徐畅、汤婉舒、孙松美</w:t>
            </w:r>
          </w:p>
        </w:tc>
        <w:tc>
          <w:tcPr>
            <w:tcW w:w="1325" w:type="dxa"/>
            <w:shd w:val="clear" w:color="auto" w:fill="auto"/>
            <w:vAlign w:val="center"/>
          </w:tcPr>
          <w:p w14:paraId="5210144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18031203796</w:t>
            </w:r>
          </w:p>
        </w:tc>
      </w:tr>
      <w:tr w14:paraId="5A812D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CFCA7D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83</w:t>
            </w:r>
          </w:p>
        </w:tc>
        <w:tc>
          <w:tcPr>
            <w:tcW w:w="5638" w:type="dxa"/>
            <w:shd w:val="clear" w:color="auto" w:fill="auto"/>
            <w:vAlign w:val="center"/>
          </w:tcPr>
          <w:p w14:paraId="0F48DFE9">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视觉大模型驱动沧州职教金课思政元素动态识别与协同融入研究</w:t>
            </w:r>
          </w:p>
        </w:tc>
        <w:tc>
          <w:tcPr>
            <w:tcW w:w="1412" w:type="dxa"/>
            <w:shd w:val="clear" w:color="auto" w:fill="auto"/>
            <w:vAlign w:val="center"/>
          </w:tcPr>
          <w:p w14:paraId="309DC85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ACB0F6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王江慧</w:t>
            </w:r>
          </w:p>
        </w:tc>
        <w:tc>
          <w:tcPr>
            <w:tcW w:w="4327" w:type="dxa"/>
            <w:shd w:val="clear" w:color="auto" w:fill="auto"/>
            <w:vAlign w:val="center"/>
          </w:tcPr>
          <w:p w14:paraId="31715AC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李洪琴</w:t>
            </w:r>
            <w:r>
              <w:rPr>
                <w:rFonts w:hint="eastAsia" w:ascii="宋体"/>
                <w:color w:val="000000"/>
                <w:sz w:val="21"/>
                <w:szCs w:val="21"/>
                <w:lang w:val="en-US" w:eastAsia="zh-CN"/>
              </w:rPr>
              <w:t>、</w:t>
            </w:r>
            <w:r>
              <w:rPr>
                <w:rFonts w:hint="default" w:ascii="宋体"/>
                <w:color w:val="000000"/>
                <w:sz w:val="21"/>
                <w:szCs w:val="21"/>
                <w:lang w:val="en-US" w:eastAsia="zh-CN"/>
              </w:rPr>
              <w:t>于梦园</w:t>
            </w:r>
            <w:r>
              <w:rPr>
                <w:rFonts w:hint="eastAsia" w:ascii="宋体"/>
                <w:color w:val="000000"/>
                <w:sz w:val="21"/>
                <w:szCs w:val="21"/>
                <w:lang w:val="en-US" w:eastAsia="zh-CN"/>
              </w:rPr>
              <w:t>、</w:t>
            </w:r>
            <w:r>
              <w:rPr>
                <w:rFonts w:hint="default" w:ascii="宋体"/>
                <w:color w:val="000000"/>
                <w:sz w:val="21"/>
                <w:szCs w:val="21"/>
                <w:lang w:val="en-US" w:eastAsia="zh-CN"/>
              </w:rPr>
              <w:t>庞春雷</w:t>
            </w:r>
            <w:r>
              <w:rPr>
                <w:rFonts w:hint="eastAsia" w:ascii="宋体"/>
                <w:color w:val="000000"/>
                <w:sz w:val="21"/>
                <w:szCs w:val="21"/>
                <w:lang w:val="en-US" w:eastAsia="zh-CN"/>
              </w:rPr>
              <w:t>、</w:t>
            </w:r>
            <w:r>
              <w:rPr>
                <w:rFonts w:hint="default" w:ascii="宋体"/>
                <w:color w:val="000000"/>
                <w:sz w:val="21"/>
                <w:szCs w:val="21"/>
                <w:lang w:val="en-US" w:eastAsia="zh-CN"/>
              </w:rPr>
              <w:t>赵文雅</w:t>
            </w:r>
            <w:r>
              <w:rPr>
                <w:rFonts w:hint="eastAsia" w:ascii="宋体"/>
                <w:color w:val="000000"/>
                <w:sz w:val="21"/>
                <w:szCs w:val="21"/>
                <w:lang w:val="en-US" w:eastAsia="zh-CN"/>
              </w:rPr>
              <w:t>、</w:t>
            </w:r>
            <w:r>
              <w:rPr>
                <w:rFonts w:hint="default" w:ascii="宋体"/>
                <w:color w:val="000000"/>
                <w:sz w:val="21"/>
                <w:szCs w:val="21"/>
                <w:lang w:val="en-US" w:eastAsia="zh-CN"/>
              </w:rPr>
              <w:t>赵会会</w:t>
            </w:r>
            <w:r>
              <w:rPr>
                <w:rFonts w:hint="eastAsia" w:ascii="宋体"/>
                <w:color w:val="000000"/>
                <w:sz w:val="21"/>
                <w:szCs w:val="21"/>
                <w:lang w:val="en-US" w:eastAsia="zh-CN"/>
              </w:rPr>
              <w:t>、</w:t>
            </w:r>
            <w:r>
              <w:rPr>
                <w:rFonts w:hint="default" w:ascii="宋体"/>
                <w:color w:val="000000"/>
                <w:sz w:val="21"/>
                <w:szCs w:val="21"/>
                <w:lang w:val="en-US" w:eastAsia="zh-CN"/>
              </w:rPr>
              <w:t>宫宇</w:t>
            </w:r>
          </w:p>
        </w:tc>
        <w:tc>
          <w:tcPr>
            <w:tcW w:w="1325" w:type="dxa"/>
            <w:shd w:val="clear" w:color="auto" w:fill="auto"/>
            <w:vAlign w:val="center"/>
          </w:tcPr>
          <w:p w14:paraId="168168B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13352072312</w:t>
            </w:r>
          </w:p>
        </w:tc>
      </w:tr>
      <w:tr w14:paraId="3AA930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782FEC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84</w:t>
            </w:r>
          </w:p>
        </w:tc>
        <w:tc>
          <w:tcPr>
            <w:tcW w:w="5638" w:type="dxa"/>
            <w:shd w:val="clear" w:color="auto" w:fill="auto"/>
            <w:vAlign w:val="center"/>
          </w:tcPr>
          <w:p w14:paraId="4AE5ECC6">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沧州落子活态数字化保护与文旅展演模式创新研究</w:t>
            </w:r>
          </w:p>
        </w:tc>
        <w:tc>
          <w:tcPr>
            <w:tcW w:w="1412" w:type="dxa"/>
            <w:shd w:val="clear" w:color="auto" w:fill="auto"/>
            <w:vAlign w:val="center"/>
          </w:tcPr>
          <w:p w14:paraId="444B5FC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9359A8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王明华</w:t>
            </w:r>
          </w:p>
        </w:tc>
        <w:tc>
          <w:tcPr>
            <w:tcW w:w="4327" w:type="dxa"/>
            <w:shd w:val="clear" w:color="auto" w:fill="auto"/>
            <w:vAlign w:val="center"/>
          </w:tcPr>
          <w:p w14:paraId="5B6932F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冯军、李琳、陈立焕、滕叶、李振霞</w:t>
            </w:r>
          </w:p>
        </w:tc>
        <w:tc>
          <w:tcPr>
            <w:tcW w:w="1325" w:type="dxa"/>
            <w:shd w:val="clear" w:color="auto" w:fill="auto"/>
            <w:vAlign w:val="center"/>
          </w:tcPr>
          <w:p w14:paraId="11C991F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15130813875</w:t>
            </w:r>
          </w:p>
        </w:tc>
      </w:tr>
      <w:tr w14:paraId="5AD987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7B2B9A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85</w:t>
            </w:r>
          </w:p>
        </w:tc>
        <w:tc>
          <w:tcPr>
            <w:tcW w:w="5638" w:type="dxa"/>
            <w:shd w:val="clear" w:color="auto" w:fill="auto"/>
            <w:vAlign w:val="center"/>
          </w:tcPr>
          <w:p w14:paraId="1EFCF86B">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盐碱地综合利用赋能沧州特色农业高质量发展的路径与机制研究</w:t>
            </w:r>
          </w:p>
        </w:tc>
        <w:tc>
          <w:tcPr>
            <w:tcW w:w="1412" w:type="dxa"/>
            <w:shd w:val="clear" w:color="auto" w:fill="auto"/>
            <w:vAlign w:val="center"/>
          </w:tcPr>
          <w:p w14:paraId="645ECE3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852D53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王艳</w:t>
            </w:r>
          </w:p>
        </w:tc>
        <w:tc>
          <w:tcPr>
            <w:tcW w:w="4327" w:type="dxa"/>
            <w:shd w:val="clear" w:color="auto" w:fill="auto"/>
            <w:vAlign w:val="center"/>
          </w:tcPr>
          <w:p w14:paraId="2560F09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韩纪坤</w:t>
            </w:r>
            <w:r>
              <w:rPr>
                <w:rFonts w:hint="eastAsia" w:ascii="宋体"/>
                <w:color w:val="000000"/>
                <w:sz w:val="21"/>
                <w:szCs w:val="21"/>
                <w:lang w:val="en-US" w:eastAsia="zh-CN"/>
              </w:rPr>
              <w:t>、</w:t>
            </w:r>
            <w:r>
              <w:rPr>
                <w:rFonts w:hint="default" w:ascii="宋体"/>
                <w:color w:val="000000"/>
                <w:sz w:val="21"/>
                <w:szCs w:val="21"/>
                <w:lang w:val="en-US" w:eastAsia="zh-CN"/>
              </w:rPr>
              <w:t>宋金珊</w:t>
            </w:r>
            <w:r>
              <w:rPr>
                <w:rFonts w:hint="eastAsia" w:ascii="宋体"/>
                <w:color w:val="000000"/>
                <w:sz w:val="21"/>
                <w:szCs w:val="21"/>
                <w:lang w:val="en-US" w:eastAsia="zh-CN"/>
              </w:rPr>
              <w:t>、</w:t>
            </w:r>
            <w:r>
              <w:rPr>
                <w:rFonts w:hint="default" w:ascii="宋体"/>
                <w:color w:val="000000"/>
                <w:sz w:val="21"/>
                <w:szCs w:val="21"/>
                <w:lang w:val="en-US" w:eastAsia="zh-CN"/>
              </w:rPr>
              <w:t>于双双</w:t>
            </w:r>
            <w:r>
              <w:rPr>
                <w:rFonts w:hint="eastAsia" w:ascii="宋体"/>
                <w:color w:val="000000"/>
                <w:sz w:val="21"/>
                <w:szCs w:val="21"/>
                <w:lang w:val="en-US" w:eastAsia="zh-CN"/>
              </w:rPr>
              <w:t>、</w:t>
            </w:r>
            <w:r>
              <w:rPr>
                <w:rFonts w:hint="default" w:ascii="宋体"/>
                <w:color w:val="000000"/>
                <w:sz w:val="21"/>
                <w:szCs w:val="21"/>
                <w:lang w:val="en-US" w:eastAsia="zh-CN"/>
              </w:rPr>
              <w:t>薛颖</w:t>
            </w:r>
          </w:p>
        </w:tc>
        <w:tc>
          <w:tcPr>
            <w:tcW w:w="1325" w:type="dxa"/>
            <w:shd w:val="clear" w:color="auto" w:fill="auto"/>
            <w:vAlign w:val="center"/>
          </w:tcPr>
          <w:p w14:paraId="1A9ADCE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13180321711</w:t>
            </w:r>
          </w:p>
        </w:tc>
      </w:tr>
      <w:tr w14:paraId="605E5B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9313E3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86</w:t>
            </w:r>
          </w:p>
        </w:tc>
        <w:tc>
          <w:tcPr>
            <w:tcW w:w="5638" w:type="dxa"/>
            <w:shd w:val="clear" w:color="auto" w:fill="auto"/>
            <w:vAlign w:val="center"/>
          </w:tcPr>
          <w:p w14:paraId="0CF0990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沧州高职学前教育人才留沧发展现状与思政激励对策研究</w:t>
            </w:r>
          </w:p>
        </w:tc>
        <w:tc>
          <w:tcPr>
            <w:tcW w:w="1412" w:type="dxa"/>
            <w:shd w:val="clear" w:color="auto" w:fill="auto"/>
            <w:vAlign w:val="center"/>
          </w:tcPr>
          <w:p w14:paraId="47543C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607669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王哲</w:t>
            </w:r>
          </w:p>
        </w:tc>
        <w:tc>
          <w:tcPr>
            <w:tcW w:w="4327" w:type="dxa"/>
            <w:shd w:val="clear" w:color="auto" w:fill="auto"/>
            <w:vAlign w:val="center"/>
          </w:tcPr>
          <w:p w14:paraId="197CAAC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刘家宇、冯军、段文婕、魏宁、高艳霞、李响</w:t>
            </w:r>
          </w:p>
        </w:tc>
        <w:tc>
          <w:tcPr>
            <w:tcW w:w="1325" w:type="dxa"/>
            <w:shd w:val="clear" w:color="auto" w:fill="auto"/>
            <w:vAlign w:val="center"/>
          </w:tcPr>
          <w:p w14:paraId="48F7071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17832276106</w:t>
            </w:r>
          </w:p>
        </w:tc>
      </w:tr>
      <w:tr w14:paraId="4F8F94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82559F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87</w:t>
            </w:r>
          </w:p>
        </w:tc>
        <w:tc>
          <w:tcPr>
            <w:tcW w:w="5638" w:type="dxa"/>
            <w:shd w:val="clear" w:color="auto" w:fill="auto"/>
            <w:vAlign w:val="center"/>
          </w:tcPr>
          <w:p w14:paraId="00A3FD5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科技驱动下沧州武术・杂技・运河文旅双向赋能路径研究</w:t>
            </w:r>
          </w:p>
        </w:tc>
        <w:tc>
          <w:tcPr>
            <w:tcW w:w="1412" w:type="dxa"/>
            <w:shd w:val="clear" w:color="auto" w:fill="auto"/>
            <w:vAlign w:val="center"/>
          </w:tcPr>
          <w:p w14:paraId="3563B9A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471AF3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徐畅</w:t>
            </w:r>
          </w:p>
        </w:tc>
        <w:tc>
          <w:tcPr>
            <w:tcW w:w="4327" w:type="dxa"/>
            <w:shd w:val="clear" w:color="auto" w:fill="auto"/>
            <w:vAlign w:val="center"/>
          </w:tcPr>
          <w:p w14:paraId="4D90C74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贾贝贝</w:t>
            </w:r>
            <w:r>
              <w:rPr>
                <w:rFonts w:hint="eastAsia" w:ascii="宋体"/>
                <w:color w:val="000000"/>
                <w:sz w:val="21"/>
                <w:szCs w:val="21"/>
                <w:lang w:val="en-US" w:eastAsia="zh-CN"/>
              </w:rPr>
              <w:t>、</w:t>
            </w:r>
            <w:r>
              <w:rPr>
                <w:rFonts w:hint="default" w:ascii="宋体"/>
                <w:color w:val="000000"/>
                <w:sz w:val="21"/>
                <w:szCs w:val="21"/>
                <w:lang w:val="en-US" w:eastAsia="zh-CN"/>
              </w:rPr>
              <w:t>田振</w:t>
            </w:r>
            <w:r>
              <w:rPr>
                <w:rFonts w:hint="eastAsia" w:ascii="宋体"/>
                <w:color w:val="000000"/>
                <w:sz w:val="21"/>
                <w:szCs w:val="21"/>
                <w:lang w:val="en-US" w:eastAsia="zh-CN"/>
              </w:rPr>
              <w:t>、</w:t>
            </w:r>
            <w:r>
              <w:rPr>
                <w:rFonts w:hint="default" w:ascii="宋体"/>
                <w:color w:val="000000"/>
                <w:sz w:val="21"/>
                <w:szCs w:val="21"/>
                <w:lang w:val="en-US" w:eastAsia="zh-CN"/>
              </w:rPr>
              <w:t>冯艺</w:t>
            </w:r>
            <w:r>
              <w:rPr>
                <w:rFonts w:hint="eastAsia" w:ascii="宋体"/>
                <w:color w:val="000000"/>
                <w:sz w:val="21"/>
                <w:szCs w:val="21"/>
                <w:lang w:val="en-US" w:eastAsia="zh-CN"/>
              </w:rPr>
              <w:t>、</w:t>
            </w:r>
            <w:r>
              <w:rPr>
                <w:rFonts w:hint="default" w:ascii="宋体"/>
                <w:color w:val="000000"/>
                <w:sz w:val="21"/>
                <w:szCs w:val="21"/>
                <w:lang w:val="en-US" w:eastAsia="zh-CN"/>
              </w:rPr>
              <w:t>牛智银</w:t>
            </w:r>
            <w:r>
              <w:rPr>
                <w:rFonts w:hint="eastAsia" w:ascii="宋体"/>
                <w:color w:val="000000"/>
                <w:sz w:val="21"/>
                <w:szCs w:val="21"/>
                <w:lang w:val="en-US" w:eastAsia="zh-CN"/>
              </w:rPr>
              <w:t>、</w:t>
            </w:r>
            <w:r>
              <w:rPr>
                <w:rFonts w:hint="default" w:ascii="宋体"/>
                <w:color w:val="000000"/>
                <w:sz w:val="21"/>
                <w:szCs w:val="21"/>
                <w:lang w:val="en-US" w:eastAsia="zh-CN"/>
              </w:rPr>
              <w:t>王晓丹</w:t>
            </w:r>
            <w:r>
              <w:rPr>
                <w:rFonts w:hint="eastAsia" w:ascii="宋体"/>
                <w:color w:val="000000"/>
                <w:sz w:val="21"/>
                <w:szCs w:val="21"/>
                <w:lang w:val="en-US" w:eastAsia="zh-CN"/>
              </w:rPr>
              <w:t>、</w:t>
            </w:r>
            <w:r>
              <w:rPr>
                <w:rFonts w:hint="default" w:ascii="宋体"/>
                <w:color w:val="000000"/>
                <w:sz w:val="21"/>
                <w:szCs w:val="21"/>
                <w:lang w:val="en-US" w:eastAsia="zh-CN"/>
              </w:rPr>
              <w:t>赵会林</w:t>
            </w:r>
          </w:p>
        </w:tc>
        <w:tc>
          <w:tcPr>
            <w:tcW w:w="1325" w:type="dxa"/>
            <w:shd w:val="clear" w:color="auto" w:fill="auto"/>
            <w:vAlign w:val="center"/>
          </w:tcPr>
          <w:p w14:paraId="7BFB66F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18931729521</w:t>
            </w:r>
          </w:p>
        </w:tc>
      </w:tr>
      <w:tr w14:paraId="0F412C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E56385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88</w:t>
            </w:r>
          </w:p>
        </w:tc>
        <w:tc>
          <w:tcPr>
            <w:tcW w:w="5638" w:type="dxa"/>
            <w:shd w:val="clear" w:color="auto" w:fill="auto"/>
            <w:vAlign w:val="center"/>
          </w:tcPr>
          <w:p w14:paraId="54E8B56C">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高校社会服务视域下AI赋能大运河沧州段文旅融合路径研究</w:t>
            </w:r>
          </w:p>
        </w:tc>
        <w:tc>
          <w:tcPr>
            <w:tcW w:w="1412" w:type="dxa"/>
            <w:shd w:val="clear" w:color="auto" w:fill="auto"/>
            <w:vAlign w:val="center"/>
          </w:tcPr>
          <w:p w14:paraId="293AD3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C8ECD0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于梦园</w:t>
            </w:r>
          </w:p>
        </w:tc>
        <w:tc>
          <w:tcPr>
            <w:tcW w:w="4327" w:type="dxa"/>
            <w:shd w:val="clear" w:color="auto" w:fill="auto"/>
            <w:vAlign w:val="center"/>
          </w:tcPr>
          <w:p w14:paraId="5E3CE7B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赵文雅、王江慧、李洪琴、赵会林</w:t>
            </w:r>
          </w:p>
        </w:tc>
        <w:tc>
          <w:tcPr>
            <w:tcW w:w="1325" w:type="dxa"/>
            <w:shd w:val="clear" w:color="auto" w:fill="auto"/>
            <w:vAlign w:val="center"/>
          </w:tcPr>
          <w:p w14:paraId="61A3334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18395608168</w:t>
            </w:r>
          </w:p>
        </w:tc>
      </w:tr>
      <w:tr w14:paraId="4931B0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7E6FAF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89</w:t>
            </w:r>
          </w:p>
        </w:tc>
        <w:tc>
          <w:tcPr>
            <w:tcW w:w="5638" w:type="dxa"/>
            <w:shd w:val="clear" w:color="auto" w:fill="auto"/>
            <w:vAlign w:val="center"/>
          </w:tcPr>
          <w:p w14:paraId="7A9A4D4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科技赋能下沧州地区学前儿童音乐科普教育校内外融合路径研究</w:t>
            </w:r>
          </w:p>
        </w:tc>
        <w:tc>
          <w:tcPr>
            <w:tcW w:w="1412" w:type="dxa"/>
            <w:shd w:val="clear" w:color="auto" w:fill="auto"/>
            <w:vAlign w:val="center"/>
          </w:tcPr>
          <w:p w14:paraId="2CC434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29B047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张凤娥</w:t>
            </w:r>
          </w:p>
        </w:tc>
        <w:tc>
          <w:tcPr>
            <w:tcW w:w="4327" w:type="dxa"/>
            <w:shd w:val="clear" w:color="auto" w:fill="auto"/>
            <w:vAlign w:val="center"/>
          </w:tcPr>
          <w:p w14:paraId="114A975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朱晓莉</w:t>
            </w:r>
            <w:r>
              <w:rPr>
                <w:rFonts w:hint="eastAsia" w:ascii="宋体"/>
                <w:color w:val="000000"/>
                <w:sz w:val="21"/>
                <w:szCs w:val="21"/>
                <w:lang w:val="en-US" w:eastAsia="zh-CN"/>
              </w:rPr>
              <w:t>、</w:t>
            </w:r>
            <w:r>
              <w:rPr>
                <w:rFonts w:hint="default" w:ascii="宋体"/>
                <w:color w:val="000000"/>
                <w:sz w:val="21"/>
                <w:szCs w:val="21"/>
                <w:lang w:val="en-US" w:eastAsia="zh-CN"/>
              </w:rPr>
              <w:t>张俊岭</w:t>
            </w:r>
            <w:r>
              <w:rPr>
                <w:rFonts w:hint="eastAsia" w:ascii="宋体"/>
                <w:color w:val="000000"/>
                <w:sz w:val="21"/>
                <w:szCs w:val="21"/>
                <w:lang w:val="en-US" w:eastAsia="zh-CN"/>
              </w:rPr>
              <w:t>、</w:t>
            </w:r>
            <w:r>
              <w:rPr>
                <w:rFonts w:hint="default" w:ascii="宋体"/>
                <w:color w:val="000000"/>
                <w:sz w:val="21"/>
                <w:szCs w:val="21"/>
                <w:lang w:val="en-US" w:eastAsia="zh-CN"/>
              </w:rPr>
              <w:t>王磊</w:t>
            </w:r>
            <w:r>
              <w:rPr>
                <w:rFonts w:hint="eastAsia" w:ascii="宋体"/>
                <w:color w:val="000000"/>
                <w:sz w:val="21"/>
                <w:szCs w:val="21"/>
                <w:lang w:val="en-US" w:eastAsia="zh-CN"/>
              </w:rPr>
              <w:t>、</w:t>
            </w:r>
            <w:r>
              <w:rPr>
                <w:rFonts w:hint="default" w:ascii="宋体"/>
                <w:color w:val="000000"/>
                <w:sz w:val="21"/>
                <w:szCs w:val="21"/>
                <w:lang w:val="en-US" w:eastAsia="zh-CN"/>
              </w:rPr>
              <w:t>张静</w:t>
            </w:r>
            <w:r>
              <w:rPr>
                <w:rFonts w:hint="eastAsia" w:ascii="宋体"/>
                <w:color w:val="000000"/>
                <w:sz w:val="21"/>
                <w:szCs w:val="21"/>
                <w:lang w:val="en-US" w:eastAsia="zh-CN"/>
              </w:rPr>
              <w:t>、</w:t>
            </w:r>
            <w:r>
              <w:rPr>
                <w:rFonts w:hint="default" w:ascii="宋体"/>
                <w:color w:val="000000"/>
                <w:sz w:val="21"/>
                <w:szCs w:val="21"/>
                <w:lang w:val="en-US" w:eastAsia="zh-CN"/>
              </w:rPr>
              <w:t>张英英</w:t>
            </w:r>
            <w:r>
              <w:rPr>
                <w:rFonts w:hint="eastAsia" w:ascii="宋体"/>
                <w:color w:val="000000"/>
                <w:sz w:val="21"/>
                <w:szCs w:val="21"/>
                <w:lang w:val="en-US" w:eastAsia="zh-CN"/>
              </w:rPr>
              <w:t>、</w:t>
            </w:r>
            <w:r>
              <w:rPr>
                <w:rFonts w:hint="default" w:ascii="宋体"/>
                <w:color w:val="000000"/>
                <w:sz w:val="21"/>
                <w:szCs w:val="21"/>
                <w:lang w:val="en-US" w:eastAsia="zh-CN"/>
              </w:rPr>
              <w:t>段洪帅</w:t>
            </w:r>
            <w:r>
              <w:rPr>
                <w:rFonts w:hint="eastAsia" w:ascii="宋体"/>
                <w:color w:val="000000"/>
                <w:sz w:val="21"/>
                <w:szCs w:val="21"/>
                <w:lang w:val="en-US" w:eastAsia="zh-CN"/>
              </w:rPr>
              <w:t>、</w:t>
            </w:r>
            <w:r>
              <w:rPr>
                <w:rFonts w:hint="default" w:ascii="宋体"/>
                <w:color w:val="000000"/>
                <w:sz w:val="21"/>
                <w:szCs w:val="21"/>
                <w:lang w:val="en-US" w:eastAsia="zh-CN"/>
              </w:rPr>
              <w:t>王雪</w:t>
            </w:r>
          </w:p>
        </w:tc>
        <w:tc>
          <w:tcPr>
            <w:tcW w:w="1325" w:type="dxa"/>
            <w:shd w:val="clear" w:color="auto" w:fill="auto"/>
            <w:vAlign w:val="center"/>
          </w:tcPr>
          <w:p w14:paraId="147C5100">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18631795153</w:t>
            </w:r>
          </w:p>
        </w:tc>
      </w:tr>
      <w:tr w14:paraId="1E8918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288517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90</w:t>
            </w:r>
          </w:p>
        </w:tc>
        <w:tc>
          <w:tcPr>
            <w:tcW w:w="5638" w:type="dxa"/>
            <w:shd w:val="clear" w:color="auto" w:fill="auto"/>
            <w:vAlign w:val="center"/>
          </w:tcPr>
          <w:p w14:paraId="53E14AA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文旅融合背景下沧州武术小镇培育路径研究</w:t>
            </w:r>
          </w:p>
        </w:tc>
        <w:tc>
          <w:tcPr>
            <w:tcW w:w="1412" w:type="dxa"/>
            <w:shd w:val="clear" w:color="auto" w:fill="auto"/>
            <w:vAlign w:val="center"/>
          </w:tcPr>
          <w:p w14:paraId="60BDE8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727050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张明明</w:t>
            </w:r>
          </w:p>
        </w:tc>
        <w:tc>
          <w:tcPr>
            <w:tcW w:w="4327" w:type="dxa"/>
            <w:shd w:val="clear" w:color="auto" w:fill="auto"/>
            <w:vAlign w:val="center"/>
          </w:tcPr>
          <w:p w14:paraId="1751268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姜良玲</w:t>
            </w:r>
            <w:r>
              <w:rPr>
                <w:rFonts w:hint="eastAsia" w:ascii="宋体"/>
                <w:color w:val="000000"/>
                <w:sz w:val="21"/>
                <w:szCs w:val="21"/>
                <w:lang w:val="en-US" w:eastAsia="zh-CN"/>
              </w:rPr>
              <w:t>、</w:t>
            </w:r>
            <w:r>
              <w:rPr>
                <w:rFonts w:hint="default" w:ascii="宋体"/>
                <w:color w:val="000000"/>
                <w:sz w:val="21"/>
                <w:szCs w:val="21"/>
                <w:lang w:val="en-US" w:eastAsia="zh-CN"/>
              </w:rPr>
              <w:t>段文婕</w:t>
            </w:r>
            <w:r>
              <w:rPr>
                <w:rFonts w:hint="eastAsia" w:ascii="宋体"/>
                <w:color w:val="000000"/>
                <w:sz w:val="21"/>
                <w:szCs w:val="21"/>
                <w:lang w:val="en-US" w:eastAsia="zh-CN"/>
              </w:rPr>
              <w:t>、</w:t>
            </w:r>
            <w:r>
              <w:rPr>
                <w:rFonts w:hint="default" w:ascii="宋体"/>
                <w:color w:val="000000"/>
                <w:sz w:val="21"/>
                <w:szCs w:val="21"/>
                <w:lang w:val="en-US" w:eastAsia="zh-CN"/>
              </w:rPr>
              <w:t>贾宽涛</w:t>
            </w:r>
            <w:r>
              <w:rPr>
                <w:rFonts w:hint="eastAsia" w:ascii="宋体"/>
                <w:color w:val="000000"/>
                <w:sz w:val="21"/>
                <w:szCs w:val="21"/>
                <w:lang w:val="en-US" w:eastAsia="zh-CN"/>
              </w:rPr>
              <w:t>、</w:t>
            </w:r>
            <w:r>
              <w:rPr>
                <w:rFonts w:hint="default" w:ascii="宋体"/>
                <w:color w:val="000000"/>
                <w:sz w:val="21"/>
                <w:szCs w:val="21"/>
                <w:lang w:val="en-US" w:eastAsia="zh-CN"/>
              </w:rPr>
              <w:t>高翔</w:t>
            </w:r>
          </w:p>
        </w:tc>
        <w:tc>
          <w:tcPr>
            <w:tcW w:w="1325" w:type="dxa"/>
            <w:shd w:val="clear" w:color="auto" w:fill="auto"/>
            <w:vAlign w:val="center"/>
          </w:tcPr>
          <w:p w14:paraId="21B993B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18733758280</w:t>
            </w:r>
          </w:p>
        </w:tc>
      </w:tr>
      <w:tr w14:paraId="46E1EF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17CE3D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91</w:t>
            </w:r>
          </w:p>
        </w:tc>
        <w:tc>
          <w:tcPr>
            <w:tcW w:w="5638" w:type="dxa"/>
            <w:shd w:val="clear" w:color="auto" w:fill="auto"/>
            <w:vAlign w:val="center"/>
          </w:tcPr>
          <w:p w14:paraId="2DD4426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数智赋能下沧州武术文化与旅游融合发展的路径与对策研究</w:t>
            </w:r>
          </w:p>
        </w:tc>
        <w:tc>
          <w:tcPr>
            <w:tcW w:w="1412" w:type="dxa"/>
            <w:shd w:val="clear" w:color="auto" w:fill="auto"/>
            <w:vAlign w:val="center"/>
          </w:tcPr>
          <w:p w14:paraId="48B0AC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C60B41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张新明</w:t>
            </w:r>
          </w:p>
        </w:tc>
        <w:tc>
          <w:tcPr>
            <w:tcW w:w="4327" w:type="dxa"/>
            <w:shd w:val="clear" w:color="auto" w:fill="auto"/>
            <w:vAlign w:val="center"/>
          </w:tcPr>
          <w:p w14:paraId="79FCB7D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张明明</w:t>
            </w:r>
            <w:r>
              <w:rPr>
                <w:rFonts w:hint="eastAsia" w:ascii="宋体"/>
                <w:color w:val="000000"/>
                <w:sz w:val="21"/>
                <w:szCs w:val="21"/>
                <w:lang w:val="en-US" w:eastAsia="zh-CN"/>
              </w:rPr>
              <w:t>、</w:t>
            </w:r>
            <w:r>
              <w:rPr>
                <w:rFonts w:hint="default" w:ascii="宋体"/>
                <w:color w:val="000000"/>
                <w:sz w:val="21"/>
                <w:szCs w:val="21"/>
                <w:lang w:val="en-US" w:eastAsia="zh-CN"/>
              </w:rPr>
              <w:t>刘子晖</w:t>
            </w:r>
            <w:r>
              <w:rPr>
                <w:rFonts w:hint="eastAsia" w:ascii="宋体"/>
                <w:color w:val="000000"/>
                <w:sz w:val="21"/>
                <w:szCs w:val="21"/>
                <w:lang w:val="en-US" w:eastAsia="zh-CN"/>
              </w:rPr>
              <w:t>、</w:t>
            </w:r>
            <w:r>
              <w:rPr>
                <w:rFonts w:hint="default" w:ascii="宋体"/>
                <w:color w:val="000000"/>
                <w:sz w:val="21"/>
                <w:szCs w:val="21"/>
                <w:lang w:val="en-US" w:eastAsia="zh-CN"/>
              </w:rPr>
              <w:t>杜文萍</w:t>
            </w:r>
            <w:r>
              <w:rPr>
                <w:rFonts w:hint="eastAsia" w:ascii="宋体"/>
                <w:color w:val="000000"/>
                <w:sz w:val="21"/>
                <w:szCs w:val="21"/>
                <w:lang w:val="en-US" w:eastAsia="zh-CN"/>
              </w:rPr>
              <w:t>、</w:t>
            </w:r>
            <w:r>
              <w:rPr>
                <w:rFonts w:hint="default" w:ascii="宋体"/>
                <w:color w:val="000000"/>
                <w:sz w:val="21"/>
                <w:szCs w:val="21"/>
                <w:lang w:val="en-US" w:eastAsia="zh-CN"/>
              </w:rPr>
              <w:t>刘晓萌</w:t>
            </w:r>
            <w:r>
              <w:rPr>
                <w:rFonts w:hint="eastAsia" w:ascii="宋体"/>
                <w:color w:val="000000"/>
                <w:sz w:val="21"/>
                <w:szCs w:val="21"/>
                <w:lang w:val="en-US" w:eastAsia="zh-CN"/>
              </w:rPr>
              <w:t>、</w:t>
            </w:r>
            <w:r>
              <w:rPr>
                <w:rFonts w:hint="default" w:ascii="宋体"/>
                <w:color w:val="000000"/>
                <w:sz w:val="21"/>
                <w:szCs w:val="21"/>
                <w:lang w:val="en-US" w:eastAsia="zh-CN"/>
              </w:rPr>
              <w:t>张梅</w:t>
            </w:r>
            <w:r>
              <w:rPr>
                <w:rFonts w:hint="eastAsia" w:ascii="宋体"/>
                <w:color w:val="000000"/>
                <w:sz w:val="21"/>
                <w:szCs w:val="21"/>
                <w:lang w:val="en-US" w:eastAsia="zh-CN"/>
              </w:rPr>
              <w:t>、、</w:t>
            </w:r>
            <w:r>
              <w:rPr>
                <w:rFonts w:hint="default" w:ascii="宋体"/>
                <w:color w:val="000000"/>
                <w:sz w:val="21"/>
                <w:szCs w:val="21"/>
                <w:lang w:val="en-US" w:eastAsia="zh-CN"/>
              </w:rPr>
              <w:t>葛柳</w:t>
            </w:r>
          </w:p>
        </w:tc>
        <w:tc>
          <w:tcPr>
            <w:tcW w:w="1325" w:type="dxa"/>
            <w:shd w:val="clear" w:color="auto" w:fill="auto"/>
            <w:vAlign w:val="center"/>
          </w:tcPr>
          <w:p w14:paraId="4C1CBC9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18131714123</w:t>
            </w:r>
          </w:p>
        </w:tc>
      </w:tr>
      <w:tr w14:paraId="5DEE12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93E030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92</w:t>
            </w:r>
          </w:p>
        </w:tc>
        <w:tc>
          <w:tcPr>
            <w:tcW w:w="5638" w:type="dxa"/>
            <w:shd w:val="clear" w:color="auto" w:fill="auto"/>
            <w:vAlign w:val="center"/>
          </w:tcPr>
          <w:p w14:paraId="199DBCDE">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AI赋能高职学前融合教育师资能力培养与实践路径研究</w:t>
            </w:r>
          </w:p>
        </w:tc>
        <w:tc>
          <w:tcPr>
            <w:tcW w:w="1412" w:type="dxa"/>
            <w:shd w:val="clear" w:color="auto" w:fill="auto"/>
            <w:vAlign w:val="center"/>
          </w:tcPr>
          <w:p w14:paraId="65F17D9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DE2D6B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赵文雅</w:t>
            </w:r>
          </w:p>
        </w:tc>
        <w:tc>
          <w:tcPr>
            <w:tcW w:w="4327" w:type="dxa"/>
            <w:shd w:val="clear" w:color="auto" w:fill="auto"/>
            <w:vAlign w:val="center"/>
          </w:tcPr>
          <w:p w14:paraId="3C07DA0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贾贝贝、于梦园、庞春雷、王江慧、赵会会、宫宇、张姗姗</w:t>
            </w:r>
          </w:p>
        </w:tc>
        <w:tc>
          <w:tcPr>
            <w:tcW w:w="1325" w:type="dxa"/>
            <w:shd w:val="clear" w:color="auto" w:fill="auto"/>
            <w:vAlign w:val="center"/>
          </w:tcPr>
          <w:p w14:paraId="092C67E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13703338676</w:t>
            </w:r>
          </w:p>
        </w:tc>
      </w:tr>
      <w:tr w14:paraId="0DBDA0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358B40D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93</w:t>
            </w:r>
          </w:p>
        </w:tc>
        <w:tc>
          <w:tcPr>
            <w:tcW w:w="5638" w:type="dxa"/>
            <w:shd w:val="clear" w:color="auto" w:fill="auto"/>
            <w:vAlign w:val="center"/>
          </w:tcPr>
          <w:p w14:paraId="7DF31DAF">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产教融合视域下沧州非遗研学课程开发与实践路径研究</w:t>
            </w:r>
          </w:p>
        </w:tc>
        <w:tc>
          <w:tcPr>
            <w:tcW w:w="1412" w:type="dxa"/>
            <w:shd w:val="clear" w:color="auto" w:fill="auto"/>
            <w:vAlign w:val="center"/>
          </w:tcPr>
          <w:p w14:paraId="6DC071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2EA898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朱晓莉</w:t>
            </w:r>
          </w:p>
        </w:tc>
        <w:tc>
          <w:tcPr>
            <w:tcW w:w="4327" w:type="dxa"/>
            <w:shd w:val="clear" w:color="auto" w:fill="auto"/>
            <w:vAlign w:val="center"/>
          </w:tcPr>
          <w:p w14:paraId="0A2DA46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张俊岭</w:t>
            </w:r>
            <w:r>
              <w:rPr>
                <w:rFonts w:hint="eastAsia" w:ascii="宋体"/>
                <w:color w:val="000000"/>
                <w:sz w:val="21"/>
                <w:szCs w:val="21"/>
                <w:lang w:val="en-US" w:eastAsia="zh-CN"/>
              </w:rPr>
              <w:t>、</w:t>
            </w:r>
            <w:r>
              <w:rPr>
                <w:rFonts w:hint="default" w:ascii="宋体"/>
                <w:color w:val="000000"/>
                <w:sz w:val="21"/>
                <w:szCs w:val="21"/>
                <w:lang w:val="en-US" w:eastAsia="zh-CN"/>
              </w:rPr>
              <w:t>张凤娥</w:t>
            </w:r>
            <w:r>
              <w:rPr>
                <w:rFonts w:hint="eastAsia" w:ascii="宋体"/>
                <w:color w:val="000000"/>
                <w:sz w:val="21"/>
                <w:szCs w:val="21"/>
                <w:lang w:val="en-US" w:eastAsia="zh-CN"/>
              </w:rPr>
              <w:t>、</w:t>
            </w:r>
            <w:r>
              <w:rPr>
                <w:rFonts w:hint="default" w:ascii="宋体"/>
                <w:color w:val="000000"/>
                <w:sz w:val="21"/>
                <w:szCs w:val="21"/>
                <w:lang w:val="en-US" w:eastAsia="zh-CN"/>
              </w:rPr>
              <w:t>魏惠芳</w:t>
            </w:r>
            <w:r>
              <w:rPr>
                <w:rFonts w:hint="eastAsia" w:ascii="宋体"/>
                <w:color w:val="000000"/>
                <w:sz w:val="21"/>
                <w:szCs w:val="21"/>
                <w:lang w:val="en-US" w:eastAsia="zh-CN"/>
              </w:rPr>
              <w:t>、</w:t>
            </w:r>
            <w:r>
              <w:rPr>
                <w:rFonts w:hint="default" w:ascii="宋体"/>
                <w:color w:val="000000"/>
                <w:sz w:val="21"/>
                <w:szCs w:val="21"/>
                <w:lang w:val="en-US" w:eastAsia="zh-CN"/>
              </w:rPr>
              <w:t>张晶</w:t>
            </w:r>
            <w:r>
              <w:rPr>
                <w:rFonts w:hint="eastAsia" w:ascii="宋体"/>
                <w:color w:val="000000"/>
                <w:sz w:val="21"/>
                <w:szCs w:val="21"/>
                <w:lang w:val="en-US" w:eastAsia="zh-CN"/>
              </w:rPr>
              <w:t>、</w:t>
            </w:r>
            <w:r>
              <w:rPr>
                <w:rFonts w:hint="default" w:ascii="宋体"/>
                <w:color w:val="000000"/>
                <w:sz w:val="21"/>
                <w:szCs w:val="21"/>
                <w:lang w:val="en-US" w:eastAsia="zh-CN"/>
              </w:rPr>
              <w:t>毕杨梅</w:t>
            </w:r>
          </w:p>
        </w:tc>
        <w:tc>
          <w:tcPr>
            <w:tcW w:w="1325" w:type="dxa"/>
            <w:shd w:val="clear" w:color="auto" w:fill="auto"/>
            <w:vAlign w:val="center"/>
          </w:tcPr>
          <w:p w14:paraId="5A07E14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15131700990</w:t>
            </w:r>
          </w:p>
        </w:tc>
      </w:tr>
      <w:tr w14:paraId="31AE9D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4ECBF09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94</w:t>
            </w:r>
          </w:p>
        </w:tc>
        <w:tc>
          <w:tcPr>
            <w:tcW w:w="5638" w:type="dxa"/>
            <w:shd w:val="clear" w:color="auto" w:fill="auto"/>
            <w:vAlign w:val="center"/>
          </w:tcPr>
          <w:p w14:paraId="66D33426">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高校科协依托科普活动培育大学生创新素养的机制研究</w:t>
            </w:r>
          </w:p>
        </w:tc>
        <w:tc>
          <w:tcPr>
            <w:tcW w:w="1412" w:type="dxa"/>
            <w:shd w:val="clear" w:color="auto" w:fill="auto"/>
            <w:vAlign w:val="center"/>
          </w:tcPr>
          <w:p w14:paraId="7ED3176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FA156E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李琳</w:t>
            </w:r>
          </w:p>
        </w:tc>
        <w:tc>
          <w:tcPr>
            <w:tcW w:w="4327" w:type="dxa"/>
            <w:shd w:val="clear" w:color="auto" w:fill="auto"/>
            <w:vAlign w:val="center"/>
          </w:tcPr>
          <w:p w14:paraId="029C262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刘佳宇、王明华、滕叶、李振霞、李麟美</w:t>
            </w:r>
          </w:p>
        </w:tc>
        <w:tc>
          <w:tcPr>
            <w:tcW w:w="1325" w:type="dxa"/>
            <w:shd w:val="clear" w:color="auto" w:fill="auto"/>
            <w:vAlign w:val="center"/>
          </w:tcPr>
          <w:p w14:paraId="60DCD9C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18630735289</w:t>
            </w:r>
          </w:p>
        </w:tc>
      </w:tr>
      <w:tr w14:paraId="5932C5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4986E8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95</w:t>
            </w:r>
          </w:p>
        </w:tc>
        <w:tc>
          <w:tcPr>
            <w:tcW w:w="5638" w:type="dxa"/>
            <w:shd w:val="clear" w:color="auto" w:fill="auto"/>
            <w:vAlign w:val="center"/>
          </w:tcPr>
          <w:p w14:paraId="4CF4F568">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城乡融合视域下沧州县域特色产业集群赋能乡村全面振兴路径调研</w:t>
            </w:r>
          </w:p>
        </w:tc>
        <w:tc>
          <w:tcPr>
            <w:tcW w:w="1412" w:type="dxa"/>
            <w:shd w:val="clear" w:color="auto" w:fill="auto"/>
            <w:vAlign w:val="center"/>
          </w:tcPr>
          <w:p w14:paraId="6C86658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B5291B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尹付燕</w:t>
            </w:r>
          </w:p>
        </w:tc>
        <w:tc>
          <w:tcPr>
            <w:tcW w:w="4327" w:type="dxa"/>
            <w:shd w:val="clear" w:color="auto" w:fill="auto"/>
            <w:vAlign w:val="center"/>
          </w:tcPr>
          <w:p w14:paraId="784D310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姜良玲、韩冰、刘梦、杨贵彭、郭维伟</w:t>
            </w:r>
          </w:p>
        </w:tc>
        <w:tc>
          <w:tcPr>
            <w:tcW w:w="1325" w:type="dxa"/>
            <w:shd w:val="clear" w:color="auto" w:fill="auto"/>
            <w:vAlign w:val="center"/>
          </w:tcPr>
          <w:p w14:paraId="50F65E6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default" w:ascii="宋体"/>
                <w:color w:val="000000"/>
                <w:sz w:val="21"/>
                <w:szCs w:val="21"/>
                <w:lang w:val="en-US" w:eastAsia="zh-CN"/>
              </w:rPr>
              <w:t>18875778094</w:t>
            </w:r>
          </w:p>
        </w:tc>
      </w:tr>
      <w:tr w14:paraId="06AB48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7388B7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96</w:t>
            </w:r>
          </w:p>
        </w:tc>
        <w:tc>
          <w:tcPr>
            <w:tcW w:w="5638" w:type="dxa"/>
            <w:shd w:val="clear" w:color="auto" w:fill="auto"/>
            <w:vAlign w:val="center"/>
          </w:tcPr>
          <w:p w14:paraId="1BDCA91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eastAsia" w:ascii="宋体"/>
                <w:color w:val="000000"/>
                <w:sz w:val="21"/>
                <w:szCs w:val="21"/>
                <w:lang w:val="en-US" w:eastAsia="zh-CN"/>
              </w:rPr>
              <w:t>“人工智能+教育”背景下英语教师素养现状调研</w:t>
            </w:r>
          </w:p>
        </w:tc>
        <w:tc>
          <w:tcPr>
            <w:tcW w:w="1412" w:type="dxa"/>
            <w:shd w:val="clear" w:color="auto" w:fill="auto"/>
            <w:vAlign w:val="center"/>
          </w:tcPr>
          <w:p w14:paraId="6B54CF4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8B4099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王艳菊</w:t>
            </w:r>
          </w:p>
        </w:tc>
        <w:tc>
          <w:tcPr>
            <w:tcW w:w="4327" w:type="dxa"/>
            <w:shd w:val="clear" w:color="auto" w:fill="auto"/>
            <w:vAlign w:val="center"/>
          </w:tcPr>
          <w:p w14:paraId="78B50BE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薛颖、葛晓慧、姜艳华、王雪娴</w:t>
            </w:r>
          </w:p>
        </w:tc>
        <w:tc>
          <w:tcPr>
            <w:tcW w:w="1325" w:type="dxa"/>
            <w:shd w:val="clear" w:color="auto" w:fill="auto"/>
            <w:vAlign w:val="center"/>
          </w:tcPr>
          <w:p w14:paraId="7FC02DC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15130722949</w:t>
            </w:r>
          </w:p>
        </w:tc>
      </w:tr>
      <w:tr w14:paraId="736ACE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9C6E97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97</w:t>
            </w:r>
          </w:p>
        </w:tc>
        <w:tc>
          <w:tcPr>
            <w:tcW w:w="5638" w:type="dxa"/>
            <w:shd w:val="clear" w:color="auto" w:fill="auto"/>
            <w:vAlign w:val="center"/>
          </w:tcPr>
          <w:p w14:paraId="2BA09EE9">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eastAsia" w:ascii="宋体"/>
                <w:color w:val="000000"/>
                <w:sz w:val="21"/>
                <w:szCs w:val="21"/>
                <w:lang w:val="en-US" w:eastAsia="zh-CN"/>
              </w:rPr>
              <w:t>大运河文旅数字化赋能路径研究——沧州幼专艺术社团智能技术助力旅游品牌升级实践</w:t>
            </w:r>
          </w:p>
        </w:tc>
        <w:tc>
          <w:tcPr>
            <w:tcW w:w="1412" w:type="dxa"/>
            <w:shd w:val="clear" w:color="auto" w:fill="auto"/>
            <w:vAlign w:val="center"/>
          </w:tcPr>
          <w:p w14:paraId="01B9239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66DA85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杜姝含</w:t>
            </w:r>
          </w:p>
        </w:tc>
        <w:tc>
          <w:tcPr>
            <w:tcW w:w="4327" w:type="dxa"/>
            <w:shd w:val="clear" w:color="auto" w:fill="auto"/>
            <w:vAlign w:val="center"/>
          </w:tcPr>
          <w:p w14:paraId="41541B2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李冬艳、王淑坤、宋金珊、韩纪坤、冯桂华、孟丽丽</w:t>
            </w:r>
          </w:p>
        </w:tc>
        <w:tc>
          <w:tcPr>
            <w:tcW w:w="1325" w:type="dxa"/>
            <w:shd w:val="clear" w:color="auto" w:fill="auto"/>
            <w:vAlign w:val="center"/>
          </w:tcPr>
          <w:p w14:paraId="4A41B66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18630765969</w:t>
            </w:r>
          </w:p>
        </w:tc>
      </w:tr>
      <w:tr w14:paraId="55DD3D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F61834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98</w:t>
            </w:r>
          </w:p>
        </w:tc>
        <w:tc>
          <w:tcPr>
            <w:tcW w:w="5638" w:type="dxa"/>
            <w:shd w:val="clear" w:color="auto" w:fill="auto"/>
            <w:vAlign w:val="center"/>
          </w:tcPr>
          <w:p w14:paraId="2FC85868">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default" w:ascii="宋体"/>
                <w:color w:val="000000"/>
                <w:sz w:val="21"/>
                <w:szCs w:val="21"/>
                <w:lang w:val="en-US" w:eastAsia="zh-CN"/>
              </w:rPr>
              <w:t>数字化IP赋能沧州运河文化与特色旅游双向融合路径调研</w:t>
            </w:r>
          </w:p>
        </w:tc>
        <w:tc>
          <w:tcPr>
            <w:tcW w:w="1412" w:type="dxa"/>
            <w:shd w:val="clear" w:color="auto" w:fill="auto"/>
            <w:vAlign w:val="center"/>
          </w:tcPr>
          <w:p w14:paraId="4732BF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E29828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张伟</w:t>
            </w:r>
          </w:p>
        </w:tc>
        <w:tc>
          <w:tcPr>
            <w:tcW w:w="4327" w:type="dxa"/>
            <w:shd w:val="clear" w:color="auto" w:fill="auto"/>
            <w:vAlign w:val="center"/>
          </w:tcPr>
          <w:p w14:paraId="70FC703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谢建新、赵星竹、高英凯、王琳、李想</w:t>
            </w:r>
          </w:p>
        </w:tc>
        <w:tc>
          <w:tcPr>
            <w:tcW w:w="1325" w:type="dxa"/>
            <w:shd w:val="clear" w:color="auto" w:fill="auto"/>
            <w:vAlign w:val="center"/>
          </w:tcPr>
          <w:p w14:paraId="4BE77D2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18833719933</w:t>
            </w:r>
          </w:p>
        </w:tc>
      </w:tr>
      <w:tr w14:paraId="06858B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C9C7DB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99</w:t>
            </w:r>
          </w:p>
        </w:tc>
        <w:tc>
          <w:tcPr>
            <w:tcW w:w="5638" w:type="dxa"/>
            <w:shd w:val="clear" w:color="auto" w:fill="auto"/>
            <w:vAlign w:val="center"/>
          </w:tcPr>
          <w:p w14:paraId="7DD9E8F9">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eastAsia" w:ascii="宋体"/>
                <w:color w:val="000000"/>
                <w:sz w:val="21"/>
                <w:szCs w:val="21"/>
                <w:lang w:val="en-US" w:eastAsia="zh-CN"/>
              </w:rPr>
              <w:t>沧州大运河音乐文化智能传播体系构建及文旅融合路径研究</w:t>
            </w:r>
          </w:p>
        </w:tc>
        <w:tc>
          <w:tcPr>
            <w:tcW w:w="1412" w:type="dxa"/>
            <w:shd w:val="clear" w:color="auto" w:fill="auto"/>
            <w:vAlign w:val="center"/>
          </w:tcPr>
          <w:p w14:paraId="1D8B17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FB7561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蔡天</w:t>
            </w:r>
          </w:p>
        </w:tc>
        <w:tc>
          <w:tcPr>
            <w:tcW w:w="4327" w:type="dxa"/>
            <w:shd w:val="clear" w:color="auto" w:fill="auto"/>
            <w:vAlign w:val="center"/>
          </w:tcPr>
          <w:p w14:paraId="1F2C023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李冬艳、田瑞成、李晓宇、胡智源、王雯</w:t>
            </w:r>
          </w:p>
        </w:tc>
        <w:tc>
          <w:tcPr>
            <w:tcW w:w="1325" w:type="dxa"/>
            <w:shd w:val="clear" w:color="auto" w:fill="auto"/>
            <w:vAlign w:val="center"/>
          </w:tcPr>
          <w:p w14:paraId="6A2BF78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18713736373</w:t>
            </w:r>
          </w:p>
        </w:tc>
      </w:tr>
      <w:tr w14:paraId="1A66D7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ED7441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100</w:t>
            </w:r>
          </w:p>
        </w:tc>
        <w:tc>
          <w:tcPr>
            <w:tcW w:w="5638" w:type="dxa"/>
            <w:shd w:val="clear" w:color="auto" w:fill="auto"/>
            <w:vAlign w:val="center"/>
          </w:tcPr>
          <w:p w14:paraId="453A6DC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eastAsia" w:ascii="宋体"/>
                <w:color w:val="000000"/>
                <w:sz w:val="21"/>
                <w:szCs w:val="21"/>
                <w:lang w:val="en-US" w:eastAsia="zh-CN"/>
              </w:rPr>
              <w:t>3D打印赋能非遗创新</w:t>
            </w:r>
          </w:p>
        </w:tc>
        <w:tc>
          <w:tcPr>
            <w:tcW w:w="1412" w:type="dxa"/>
            <w:shd w:val="clear" w:color="auto" w:fill="auto"/>
            <w:vAlign w:val="center"/>
          </w:tcPr>
          <w:p w14:paraId="6A72951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325525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高鹏</w:t>
            </w:r>
          </w:p>
        </w:tc>
        <w:tc>
          <w:tcPr>
            <w:tcW w:w="4327" w:type="dxa"/>
            <w:shd w:val="clear" w:color="auto" w:fill="auto"/>
            <w:vAlign w:val="center"/>
          </w:tcPr>
          <w:p w14:paraId="4EEA1A3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吴东、付汀昊、司海丽、田梦莹、王宏扬、唐一诺</w:t>
            </w:r>
          </w:p>
        </w:tc>
        <w:tc>
          <w:tcPr>
            <w:tcW w:w="1325" w:type="dxa"/>
            <w:shd w:val="clear" w:color="auto" w:fill="auto"/>
            <w:vAlign w:val="center"/>
          </w:tcPr>
          <w:p w14:paraId="7A1856E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18031755770</w:t>
            </w:r>
          </w:p>
        </w:tc>
      </w:tr>
      <w:tr w14:paraId="4423A8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43830C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101</w:t>
            </w:r>
          </w:p>
        </w:tc>
        <w:tc>
          <w:tcPr>
            <w:tcW w:w="5638" w:type="dxa"/>
            <w:shd w:val="clear" w:color="auto" w:fill="auto"/>
            <w:vAlign w:val="center"/>
          </w:tcPr>
          <w:p w14:paraId="656584A0">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京津冀雄沧走廊多式联运“一单制”协同机制研究</w:t>
            </w:r>
          </w:p>
        </w:tc>
        <w:tc>
          <w:tcPr>
            <w:tcW w:w="1412" w:type="dxa"/>
            <w:shd w:val="clear" w:color="auto" w:fill="auto"/>
            <w:vAlign w:val="center"/>
          </w:tcPr>
          <w:p w14:paraId="1F683E4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2E3258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眭素芳</w:t>
            </w:r>
          </w:p>
        </w:tc>
        <w:tc>
          <w:tcPr>
            <w:tcW w:w="4327" w:type="dxa"/>
            <w:shd w:val="clear" w:color="auto" w:fill="auto"/>
            <w:vAlign w:val="center"/>
          </w:tcPr>
          <w:p w14:paraId="5873E61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张伟新、李艳、张夕月</w:t>
            </w:r>
          </w:p>
        </w:tc>
        <w:tc>
          <w:tcPr>
            <w:tcW w:w="1325" w:type="dxa"/>
            <w:shd w:val="clear" w:color="auto" w:fill="auto"/>
            <w:vAlign w:val="center"/>
          </w:tcPr>
          <w:p w14:paraId="41676B6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13931788641</w:t>
            </w:r>
          </w:p>
        </w:tc>
      </w:tr>
      <w:tr w14:paraId="59F8BF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CA00A8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102</w:t>
            </w:r>
          </w:p>
        </w:tc>
        <w:tc>
          <w:tcPr>
            <w:tcW w:w="5638" w:type="dxa"/>
            <w:shd w:val="clear" w:color="auto" w:fill="auto"/>
            <w:vAlign w:val="center"/>
          </w:tcPr>
          <w:p w14:paraId="173CC41C">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eastAsia" w:ascii="宋体"/>
                <w:color w:val="000000"/>
                <w:sz w:val="21"/>
                <w:szCs w:val="21"/>
                <w:lang w:val="en-US" w:eastAsia="zh-CN"/>
              </w:rPr>
              <w:t>文化和旅游双向赋能研究</w:t>
            </w:r>
          </w:p>
        </w:tc>
        <w:tc>
          <w:tcPr>
            <w:tcW w:w="1412" w:type="dxa"/>
            <w:shd w:val="clear" w:color="auto" w:fill="auto"/>
            <w:vAlign w:val="center"/>
          </w:tcPr>
          <w:p w14:paraId="055457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F47EEB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白润涛</w:t>
            </w:r>
          </w:p>
        </w:tc>
        <w:tc>
          <w:tcPr>
            <w:tcW w:w="4327" w:type="dxa"/>
            <w:shd w:val="clear" w:color="auto" w:fill="auto"/>
            <w:vAlign w:val="center"/>
          </w:tcPr>
          <w:p w14:paraId="4597DBE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 xml:space="preserve">王梓先 陈知航 </w:t>
            </w:r>
          </w:p>
        </w:tc>
        <w:tc>
          <w:tcPr>
            <w:tcW w:w="1325" w:type="dxa"/>
            <w:shd w:val="clear" w:color="auto" w:fill="auto"/>
            <w:vAlign w:val="center"/>
          </w:tcPr>
          <w:p w14:paraId="4B99F87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15630717882</w:t>
            </w:r>
          </w:p>
        </w:tc>
      </w:tr>
      <w:tr w14:paraId="1CE0D6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012CE6B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103</w:t>
            </w:r>
          </w:p>
        </w:tc>
        <w:tc>
          <w:tcPr>
            <w:tcW w:w="5638" w:type="dxa"/>
            <w:shd w:val="clear" w:color="auto" w:fill="auto"/>
            <w:vAlign w:val="center"/>
          </w:tcPr>
          <w:p w14:paraId="42197ACB">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color w:val="000000"/>
                <w:sz w:val="21"/>
                <w:szCs w:val="21"/>
                <w:lang w:val="en-US" w:eastAsia="zh-CN"/>
              </w:rPr>
            </w:pPr>
            <w:r>
              <w:rPr>
                <w:rFonts w:hint="eastAsia" w:ascii="宋体"/>
                <w:color w:val="000000"/>
                <w:sz w:val="21"/>
                <w:szCs w:val="21"/>
                <w:lang w:val="en-US" w:eastAsia="zh-CN"/>
              </w:rPr>
              <w:t>青少年科技教育校内外融合发展研究以沧州市县域某小学为例</w:t>
            </w:r>
          </w:p>
        </w:tc>
        <w:tc>
          <w:tcPr>
            <w:tcW w:w="1412" w:type="dxa"/>
            <w:shd w:val="clear" w:color="auto" w:fill="auto"/>
            <w:vAlign w:val="center"/>
          </w:tcPr>
          <w:p w14:paraId="7AC319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358C728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哈磊</w:t>
            </w:r>
          </w:p>
        </w:tc>
        <w:tc>
          <w:tcPr>
            <w:tcW w:w="4327" w:type="dxa"/>
            <w:shd w:val="clear" w:color="auto" w:fill="auto"/>
            <w:vAlign w:val="center"/>
          </w:tcPr>
          <w:p w14:paraId="2A24C9A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苏晨、董志永、李义腾</w:t>
            </w:r>
          </w:p>
        </w:tc>
        <w:tc>
          <w:tcPr>
            <w:tcW w:w="1325" w:type="dxa"/>
            <w:shd w:val="clear" w:color="auto" w:fill="auto"/>
            <w:vAlign w:val="center"/>
          </w:tcPr>
          <w:p w14:paraId="2CABD30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18713708986</w:t>
            </w:r>
          </w:p>
        </w:tc>
      </w:tr>
      <w:tr w14:paraId="529383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5F746BE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104</w:t>
            </w:r>
          </w:p>
        </w:tc>
        <w:tc>
          <w:tcPr>
            <w:tcW w:w="5638" w:type="dxa"/>
            <w:shd w:val="clear" w:color="auto" w:fill="auto"/>
            <w:vAlign w:val="center"/>
          </w:tcPr>
          <w:p w14:paraId="07D64053">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校内外协同育人视角下青少年科技素养提升策略研究</w:t>
            </w:r>
          </w:p>
        </w:tc>
        <w:tc>
          <w:tcPr>
            <w:tcW w:w="1412" w:type="dxa"/>
            <w:shd w:val="clear" w:color="auto" w:fill="auto"/>
            <w:vAlign w:val="center"/>
          </w:tcPr>
          <w:p w14:paraId="086DD4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4A4890C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生金辉</w:t>
            </w:r>
          </w:p>
        </w:tc>
        <w:tc>
          <w:tcPr>
            <w:tcW w:w="4327" w:type="dxa"/>
            <w:shd w:val="clear" w:color="auto" w:fill="auto"/>
            <w:vAlign w:val="center"/>
          </w:tcPr>
          <w:p w14:paraId="1309101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赵春玲、王海华、吴凤娟、林长玲、王田田、戈国云</w:t>
            </w:r>
          </w:p>
        </w:tc>
        <w:tc>
          <w:tcPr>
            <w:tcW w:w="1325" w:type="dxa"/>
            <w:shd w:val="clear" w:color="auto" w:fill="auto"/>
            <w:vAlign w:val="center"/>
          </w:tcPr>
          <w:p w14:paraId="065BFC5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13932779342</w:t>
            </w:r>
          </w:p>
        </w:tc>
      </w:tr>
      <w:tr w14:paraId="0A5A3A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7E94091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105</w:t>
            </w:r>
          </w:p>
        </w:tc>
        <w:tc>
          <w:tcPr>
            <w:tcW w:w="5638" w:type="dxa"/>
            <w:shd w:val="clear" w:color="auto" w:fill="auto"/>
            <w:vAlign w:val="center"/>
          </w:tcPr>
          <w:p w14:paraId="16B603BA">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AI赋能沧州大运河智慧文旅服务体系构建研究</w:t>
            </w:r>
          </w:p>
        </w:tc>
        <w:tc>
          <w:tcPr>
            <w:tcW w:w="1412" w:type="dxa"/>
            <w:shd w:val="clear" w:color="auto" w:fill="auto"/>
            <w:vAlign w:val="center"/>
          </w:tcPr>
          <w:p w14:paraId="6A99F0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499811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刘潇濛</w:t>
            </w:r>
          </w:p>
        </w:tc>
        <w:tc>
          <w:tcPr>
            <w:tcW w:w="4327" w:type="dxa"/>
            <w:shd w:val="clear" w:color="auto" w:fill="auto"/>
            <w:vAlign w:val="center"/>
          </w:tcPr>
          <w:p w14:paraId="08497F1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李苏沙、孙建华、石伟星、樊水龙、李广平</w:t>
            </w:r>
          </w:p>
        </w:tc>
        <w:tc>
          <w:tcPr>
            <w:tcW w:w="1325" w:type="dxa"/>
            <w:shd w:val="clear" w:color="auto" w:fill="auto"/>
            <w:vAlign w:val="center"/>
          </w:tcPr>
          <w:p w14:paraId="6FFE7988">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15690289160</w:t>
            </w:r>
          </w:p>
        </w:tc>
      </w:tr>
      <w:tr w14:paraId="2DD487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7A77A5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106</w:t>
            </w:r>
          </w:p>
        </w:tc>
        <w:tc>
          <w:tcPr>
            <w:tcW w:w="5638" w:type="dxa"/>
            <w:shd w:val="clear" w:color="auto" w:fill="auto"/>
            <w:vAlign w:val="center"/>
          </w:tcPr>
          <w:p w14:paraId="37A9543E">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人工智能背景下高职教师数字素养提升策略研究</w:t>
            </w:r>
          </w:p>
        </w:tc>
        <w:tc>
          <w:tcPr>
            <w:tcW w:w="1412" w:type="dxa"/>
            <w:shd w:val="clear" w:color="auto" w:fill="auto"/>
            <w:vAlign w:val="center"/>
          </w:tcPr>
          <w:p w14:paraId="072997C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028A9CC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陈骁飞</w:t>
            </w:r>
          </w:p>
        </w:tc>
        <w:tc>
          <w:tcPr>
            <w:tcW w:w="4327" w:type="dxa"/>
            <w:shd w:val="clear" w:color="auto" w:fill="auto"/>
            <w:vAlign w:val="center"/>
          </w:tcPr>
          <w:p w14:paraId="668D544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赵超、姚建宇、胡砾文、郭珊珊、魏宁</w:t>
            </w:r>
          </w:p>
        </w:tc>
        <w:tc>
          <w:tcPr>
            <w:tcW w:w="1325" w:type="dxa"/>
            <w:shd w:val="clear" w:color="auto" w:fill="auto"/>
            <w:vAlign w:val="center"/>
          </w:tcPr>
          <w:p w14:paraId="0EF1828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18830710750</w:t>
            </w:r>
          </w:p>
        </w:tc>
      </w:tr>
      <w:tr w14:paraId="3FB071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10DCBE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107</w:t>
            </w:r>
          </w:p>
        </w:tc>
        <w:tc>
          <w:tcPr>
            <w:tcW w:w="5638" w:type="dxa"/>
            <w:shd w:val="clear" w:color="auto" w:fill="auto"/>
            <w:vAlign w:val="center"/>
          </w:tcPr>
          <w:p w14:paraId="52CA28A6">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高职教育供给侧改革视域下河北省县域传统产业高端化、智能化、绿色化发展对策研究——以跨境电商专业群为例</w:t>
            </w:r>
          </w:p>
        </w:tc>
        <w:tc>
          <w:tcPr>
            <w:tcW w:w="1412" w:type="dxa"/>
            <w:shd w:val="clear" w:color="auto" w:fill="auto"/>
            <w:vAlign w:val="center"/>
          </w:tcPr>
          <w:p w14:paraId="2AE8961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ABA2D1E">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郑中建</w:t>
            </w:r>
          </w:p>
        </w:tc>
        <w:tc>
          <w:tcPr>
            <w:tcW w:w="4327" w:type="dxa"/>
            <w:shd w:val="clear" w:color="auto" w:fill="auto"/>
            <w:vAlign w:val="center"/>
          </w:tcPr>
          <w:p w14:paraId="7FAE0EF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胡砾文、高天、郭珊珊、董程成</w:t>
            </w:r>
          </w:p>
        </w:tc>
        <w:tc>
          <w:tcPr>
            <w:tcW w:w="1325" w:type="dxa"/>
            <w:shd w:val="clear" w:color="auto" w:fill="auto"/>
            <w:vAlign w:val="center"/>
          </w:tcPr>
          <w:p w14:paraId="4C782EA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13127329161</w:t>
            </w:r>
          </w:p>
        </w:tc>
      </w:tr>
      <w:tr w14:paraId="30F19D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4D06CA8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108</w:t>
            </w:r>
          </w:p>
        </w:tc>
        <w:tc>
          <w:tcPr>
            <w:tcW w:w="5638" w:type="dxa"/>
            <w:shd w:val="clear" w:color="auto" w:fill="auto"/>
            <w:vAlign w:val="center"/>
          </w:tcPr>
          <w:p w14:paraId="397CC69F">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高校科协服务创新人才培养的机制与路径研究——以沧州幼专“以赛育才”实践为视角</w:t>
            </w:r>
          </w:p>
        </w:tc>
        <w:tc>
          <w:tcPr>
            <w:tcW w:w="1412" w:type="dxa"/>
            <w:shd w:val="clear" w:color="auto" w:fill="auto"/>
            <w:vAlign w:val="center"/>
          </w:tcPr>
          <w:p w14:paraId="60D06C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1C4D189">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陈振岗</w:t>
            </w:r>
          </w:p>
        </w:tc>
        <w:tc>
          <w:tcPr>
            <w:tcW w:w="4327" w:type="dxa"/>
            <w:shd w:val="clear" w:color="auto" w:fill="auto"/>
            <w:vAlign w:val="center"/>
          </w:tcPr>
          <w:p w14:paraId="09F6D01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王蕊、祁宗月、吴东、田志慧、付丽</w:t>
            </w:r>
          </w:p>
        </w:tc>
        <w:tc>
          <w:tcPr>
            <w:tcW w:w="1325" w:type="dxa"/>
            <w:shd w:val="clear" w:color="auto" w:fill="auto"/>
            <w:vAlign w:val="center"/>
          </w:tcPr>
          <w:p w14:paraId="7E36204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13230793575</w:t>
            </w:r>
          </w:p>
        </w:tc>
      </w:tr>
      <w:tr w14:paraId="13EBB8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22A1545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109</w:t>
            </w:r>
          </w:p>
        </w:tc>
        <w:tc>
          <w:tcPr>
            <w:tcW w:w="5638" w:type="dxa"/>
            <w:shd w:val="clear" w:color="auto" w:fill="auto"/>
            <w:vAlign w:val="center"/>
          </w:tcPr>
          <w:p w14:paraId="126475C8">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NFC技术在校史文化建设中的创新应用研究—以沧州幼儿师范高等专科学校为例</w:t>
            </w:r>
          </w:p>
        </w:tc>
        <w:tc>
          <w:tcPr>
            <w:tcW w:w="1412" w:type="dxa"/>
            <w:shd w:val="clear" w:color="auto" w:fill="auto"/>
            <w:vAlign w:val="center"/>
          </w:tcPr>
          <w:p w14:paraId="2C7C3D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388970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唐新建</w:t>
            </w:r>
          </w:p>
        </w:tc>
        <w:tc>
          <w:tcPr>
            <w:tcW w:w="4327" w:type="dxa"/>
            <w:shd w:val="clear" w:color="auto" w:fill="auto"/>
            <w:vAlign w:val="center"/>
          </w:tcPr>
          <w:p w14:paraId="1BE6BB6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张永记、吴晓琳、杨同同、张姗、张洁（校外）</w:t>
            </w:r>
          </w:p>
        </w:tc>
        <w:tc>
          <w:tcPr>
            <w:tcW w:w="1325" w:type="dxa"/>
            <w:shd w:val="clear" w:color="auto" w:fill="auto"/>
            <w:vAlign w:val="center"/>
          </w:tcPr>
          <w:p w14:paraId="2C435EF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18713640603</w:t>
            </w:r>
          </w:p>
        </w:tc>
      </w:tr>
      <w:tr w14:paraId="7B4FC5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19EB426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110</w:t>
            </w:r>
          </w:p>
        </w:tc>
        <w:tc>
          <w:tcPr>
            <w:tcW w:w="5638" w:type="dxa"/>
            <w:shd w:val="clear" w:color="auto" w:fill="auto"/>
            <w:vAlign w:val="center"/>
          </w:tcPr>
          <w:p w14:paraId="625F5BB7">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行动研究范式下沧州高校助力乡村振兴的模式研究</w:t>
            </w:r>
          </w:p>
        </w:tc>
        <w:tc>
          <w:tcPr>
            <w:tcW w:w="1412" w:type="dxa"/>
            <w:shd w:val="clear" w:color="auto" w:fill="auto"/>
            <w:vAlign w:val="center"/>
          </w:tcPr>
          <w:p w14:paraId="3574A6F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5F5B02A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于双双</w:t>
            </w:r>
          </w:p>
        </w:tc>
        <w:tc>
          <w:tcPr>
            <w:tcW w:w="4327" w:type="dxa"/>
            <w:shd w:val="clear" w:color="auto" w:fill="auto"/>
            <w:vAlign w:val="center"/>
          </w:tcPr>
          <w:p w14:paraId="7F4DFCA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王艳菊、王纬、尹珊珊、黄冬冬</w:t>
            </w:r>
          </w:p>
        </w:tc>
        <w:tc>
          <w:tcPr>
            <w:tcW w:w="1325" w:type="dxa"/>
            <w:shd w:val="clear" w:color="auto" w:fill="auto"/>
            <w:vAlign w:val="center"/>
          </w:tcPr>
          <w:p w14:paraId="6FA689D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18830711056</w:t>
            </w:r>
          </w:p>
        </w:tc>
      </w:tr>
      <w:tr w14:paraId="112823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A1EBBC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111</w:t>
            </w:r>
          </w:p>
        </w:tc>
        <w:tc>
          <w:tcPr>
            <w:tcW w:w="5638" w:type="dxa"/>
            <w:shd w:val="clear" w:color="auto" w:fill="auto"/>
            <w:vAlign w:val="center"/>
          </w:tcPr>
          <w:p w14:paraId="1E6B5074">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大中小学联动下公益科普与科普产业协同发展研究</w:t>
            </w:r>
          </w:p>
        </w:tc>
        <w:tc>
          <w:tcPr>
            <w:tcW w:w="1412" w:type="dxa"/>
            <w:shd w:val="clear" w:color="auto" w:fill="auto"/>
            <w:vAlign w:val="center"/>
          </w:tcPr>
          <w:p w14:paraId="200B22E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2FAF0D03">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王淑坤</w:t>
            </w:r>
          </w:p>
        </w:tc>
        <w:tc>
          <w:tcPr>
            <w:tcW w:w="4327" w:type="dxa"/>
            <w:shd w:val="clear" w:color="auto" w:fill="auto"/>
            <w:vAlign w:val="center"/>
          </w:tcPr>
          <w:p w14:paraId="011AD8E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王建业、杜姝含、田瑞成、杨碧莲、庞金会</w:t>
            </w:r>
          </w:p>
        </w:tc>
        <w:tc>
          <w:tcPr>
            <w:tcW w:w="1325" w:type="dxa"/>
            <w:shd w:val="clear" w:color="auto" w:fill="auto"/>
            <w:vAlign w:val="center"/>
          </w:tcPr>
          <w:p w14:paraId="228DF8C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15511779012</w:t>
            </w:r>
          </w:p>
        </w:tc>
      </w:tr>
      <w:tr w14:paraId="7CEC1F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482" w:hRule="atLeast"/>
          <w:jc w:val="center"/>
        </w:trPr>
        <w:tc>
          <w:tcPr>
            <w:tcW w:w="603" w:type="dxa"/>
            <w:vAlign w:val="center"/>
          </w:tcPr>
          <w:p w14:paraId="637D3DB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112</w:t>
            </w:r>
          </w:p>
        </w:tc>
        <w:tc>
          <w:tcPr>
            <w:tcW w:w="5638" w:type="dxa"/>
            <w:shd w:val="clear" w:color="auto" w:fill="auto"/>
            <w:vAlign w:val="center"/>
          </w:tcPr>
          <w:p w14:paraId="33AF1421">
            <w:pPr>
              <w:pStyle w:val="7"/>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color w:val="000000"/>
                <w:sz w:val="21"/>
                <w:szCs w:val="21"/>
                <w:lang w:val="en-US" w:eastAsia="zh-CN"/>
              </w:rPr>
            </w:pPr>
            <w:r>
              <w:rPr>
                <w:rFonts w:hint="eastAsia" w:ascii="宋体"/>
                <w:color w:val="000000"/>
                <w:sz w:val="21"/>
                <w:szCs w:val="21"/>
                <w:lang w:val="en-US" w:eastAsia="zh-CN"/>
              </w:rPr>
              <w:t>沧州高校融媒体矩阵服务地方科创发展的路径与对策研究</w:t>
            </w:r>
          </w:p>
        </w:tc>
        <w:tc>
          <w:tcPr>
            <w:tcW w:w="1412" w:type="dxa"/>
            <w:shd w:val="clear" w:color="auto" w:fill="auto"/>
            <w:vAlign w:val="center"/>
          </w:tcPr>
          <w:p w14:paraId="531285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18"/>
                <w:szCs w:val="18"/>
                <w:lang w:val="en-US" w:eastAsia="zh-CN"/>
              </w:rPr>
            </w:pPr>
            <w:r>
              <w:rPr>
                <w:rFonts w:hint="eastAsia" w:ascii="宋体"/>
                <w:color w:val="000000"/>
                <w:sz w:val="18"/>
                <w:szCs w:val="18"/>
                <w:lang w:val="en-US" w:eastAsia="zh-CN"/>
              </w:rPr>
              <w:t>沧州幼儿师范高等专科学校</w:t>
            </w:r>
          </w:p>
        </w:tc>
        <w:tc>
          <w:tcPr>
            <w:tcW w:w="1163" w:type="dxa"/>
            <w:shd w:val="clear" w:color="auto" w:fill="auto"/>
            <w:vAlign w:val="center"/>
          </w:tcPr>
          <w:p w14:paraId="1602112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颜美雪</w:t>
            </w:r>
          </w:p>
        </w:tc>
        <w:tc>
          <w:tcPr>
            <w:tcW w:w="4327" w:type="dxa"/>
            <w:shd w:val="clear" w:color="auto" w:fill="auto"/>
            <w:vAlign w:val="center"/>
          </w:tcPr>
          <w:p w14:paraId="05482F4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color w:val="000000"/>
                <w:sz w:val="21"/>
                <w:szCs w:val="21"/>
                <w:lang w:val="en-US" w:eastAsia="zh-CN"/>
              </w:rPr>
            </w:pPr>
            <w:r>
              <w:rPr>
                <w:rFonts w:hint="eastAsia" w:ascii="宋体"/>
                <w:color w:val="000000"/>
                <w:sz w:val="21"/>
                <w:szCs w:val="21"/>
                <w:lang w:val="en-US" w:eastAsia="zh-CN"/>
              </w:rPr>
              <w:t>李晨旭、王润东</w:t>
            </w:r>
          </w:p>
        </w:tc>
        <w:tc>
          <w:tcPr>
            <w:tcW w:w="1325" w:type="dxa"/>
            <w:shd w:val="clear" w:color="auto" w:fill="auto"/>
            <w:vAlign w:val="center"/>
          </w:tcPr>
          <w:p w14:paraId="27F1589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color w:val="000000"/>
                <w:sz w:val="21"/>
                <w:szCs w:val="21"/>
                <w:lang w:val="en-US" w:eastAsia="zh-CN"/>
              </w:rPr>
            </w:pPr>
            <w:r>
              <w:rPr>
                <w:rFonts w:hint="eastAsia" w:ascii="宋体"/>
                <w:color w:val="000000"/>
                <w:sz w:val="21"/>
                <w:szCs w:val="21"/>
                <w:lang w:val="en-US" w:eastAsia="zh-CN"/>
              </w:rPr>
              <w:t>18830738898</w:t>
            </w:r>
          </w:p>
        </w:tc>
      </w:tr>
    </w:tbl>
    <w:p w14:paraId="682D1213">
      <w:pPr>
        <w:pStyle w:val="7"/>
        <w:jc w:val="left"/>
        <w:rPr>
          <w:rFonts w:hint="eastAsia" w:ascii="宋体"/>
          <w:color w:val="000000"/>
          <w:sz w:val="21"/>
          <w:szCs w:val="21"/>
          <w:lang w:val="en-US" w:eastAsia="zh-CN"/>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1" w:fontKey="{5F43B353-678D-4DA6-AF27-B94ED6F77DD3}"/>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BC6264"/>
    <w:rsid w:val="00196903"/>
    <w:rsid w:val="00774883"/>
    <w:rsid w:val="00797F11"/>
    <w:rsid w:val="0086513E"/>
    <w:rsid w:val="00B2295D"/>
    <w:rsid w:val="0A2A0A1D"/>
    <w:rsid w:val="0ADE0965"/>
    <w:rsid w:val="12BC6264"/>
    <w:rsid w:val="186B3241"/>
    <w:rsid w:val="1DB46C63"/>
    <w:rsid w:val="27170024"/>
    <w:rsid w:val="47F343D3"/>
    <w:rsid w:val="48070915"/>
    <w:rsid w:val="48A11DCE"/>
    <w:rsid w:val="50242014"/>
    <w:rsid w:val="592633D6"/>
    <w:rsid w:val="5A194C67"/>
    <w:rsid w:val="5C5E4BBF"/>
    <w:rsid w:val="6A8B1EFA"/>
    <w:rsid w:val="6E1D64D5"/>
    <w:rsid w:val="77EC2697"/>
    <w:rsid w:val="79A3565E"/>
    <w:rsid w:val="7F6C0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99"/>
    <w:rPr>
      <w:rFonts w:cs="Times New Roman"/>
    </w:rPr>
  </w:style>
  <w:style w:type="paragraph" w:customStyle="1" w:styleId="7">
    <w:name w:val="Table Text"/>
    <w:basedOn w:val="1"/>
    <w:semiHidden/>
    <w:qFormat/>
    <w:uiPriority w:val="0"/>
    <w:rPr>
      <w:rFonts w:ascii="Arial" w:hAnsi="Arial" w:eastAsia="Arial" w:cs="Arial"/>
      <w:sz w:val="21"/>
      <w:szCs w:val="21"/>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41"/>
    <w:basedOn w:val="5"/>
    <w:qFormat/>
    <w:uiPriority w:val="0"/>
    <w:rPr>
      <w:rFonts w:hint="eastAsia" w:ascii="仿宋" w:hAnsi="仿宋" w:eastAsia="仿宋" w:cs="仿宋"/>
      <w:color w:val="000000"/>
      <w:sz w:val="24"/>
      <w:szCs w:val="24"/>
      <w:u w:val="none"/>
    </w:rPr>
  </w:style>
  <w:style w:type="character" w:customStyle="1" w:styleId="10">
    <w:name w:val="font51"/>
    <w:basedOn w:val="5"/>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1787</Words>
  <Characters>2142</Characters>
  <Lines>5</Lines>
  <Paragraphs>1</Paragraphs>
  <TotalTime>0</TotalTime>
  <ScaleCrop>false</ScaleCrop>
  <LinksUpToDate>false</LinksUpToDate>
  <CharactersWithSpaces>2142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2026-05-09T02:35:00Z</dcterms:created>
  <dc:creator>小舟望星星</dc:creator>
  <cp:lastModifiedBy>王艳菊</cp:lastModifiedBy>
  <cp:lastPrinted>2026-05-27T12:53:00Z</cp:lastPrinted>
  <dcterms:modified xsi:type="dcterms:W3CDTF">2026-05-28T09:10:33Z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6844B7C305344678AAFC7F3CC2C942A4_11</vt:lpwstr>
  </property>
  <property fmtid="{D5CDD505-2E9C-101B-9397-08002B2CF9AE}" pid="4" name="KSOTemplateDocerSaveRecord">
    <vt:lpwstr>eyJoZGlkIjoiMjRmZThmMDAwYzY0ODIxOWNiMzgxMjkyYTUzYjJlN2QiLCJ1c2VySWQiOiIxNzQwNTIxMjc5In0=</vt:lpwstr>
  </property>
</Properties>
</file>