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Calibri" w:hAnsi="Calibri" w:eastAsia="宋体" w:cs="Times New Roman"/>
          <w:b/>
          <w:sz w:val="32"/>
          <w:szCs w:val="22"/>
        </w:rPr>
      </w:pPr>
    </w:p>
    <w:p>
      <w:pPr>
        <w:spacing w:line="360" w:lineRule="auto"/>
        <w:rPr>
          <w:rFonts w:hint="eastAsia" w:ascii="Calibri" w:hAnsi="Calibri" w:eastAsia="宋体" w:cs="Times New Roman"/>
          <w:b/>
          <w:sz w:val="32"/>
          <w:szCs w:val="22"/>
        </w:rPr>
      </w:pPr>
    </w:p>
    <w:p>
      <w:pPr>
        <w:spacing w:line="360" w:lineRule="auto"/>
        <w:rPr>
          <w:rFonts w:hint="eastAsia" w:ascii="Calibri" w:hAnsi="Calibri" w:eastAsia="宋体" w:cs="Times New Roman"/>
          <w:b/>
          <w:sz w:val="32"/>
          <w:szCs w:val="22"/>
        </w:rPr>
      </w:pPr>
    </w:p>
    <w:p>
      <w:pPr>
        <w:spacing w:line="360" w:lineRule="auto"/>
        <w:jc w:val="center"/>
        <w:rPr>
          <w:rFonts w:hint="eastAsia" w:ascii="Calibri" w:hAnsi="Calibri" w:eastAsia="宋体" w:cs="Times New Roman"/>
          <w:b/>
          <w:sz w:val="32"/>
          <w:szCs w:val="22"/>
        </w:rPr>
      </w:pPr>
      <w:r>
        <w:rPr>
          <w:rFonts w:ascii="华文行楷" w:hAnsi="Calibri" w:eastAsia="华文行楷" w:cs="Times New Roman"/>
          <w:sz w:val="52"/>
          <w:szCs w:val="52"/>
        </w:rPr>
        <w:drawing>
          <wp:inline distT="0" distB="0" distL="0" distR="0">
            <wp:extent cx="3257550" cy="3238500"/>
            <wp:effectExtent l="0" t="0" r="0" b="0"/>
            <wp:docPr id="1" name="图片 1" descr="院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院徽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57550" cy="3238500"/>
                    </a:xfrm>
                    <a:prstGeom prst="rect">
                      <a:avLst/>
                    </a:prstGeom>
                    <a:noFill/>
                    <a:ln>
                      <a:noFill/>
                    </a:ln>
                  </pic:spPr>
                </pic:pic>
              </a:graphicData>
            </a:graphic>
          </wp:inline>
        </w:drawing>
      </w:r>
    </w:p>
    <w:p>
      <w:pPr>
        <w:spacing w:line="360" w:lineRule="auto"/>
        <w:jc w:val="center"/>
        <w:rPr>
          <w:rFonts w:hint="eastAsia" w:ascii="Calibri" w:hAnsi="Calibri" w:eastAsia="宋体" w:cs="Times New Roman"/>
          <w:b/>
          <w:sz w:val="32"/>
          <w:szCs w:val="22"/>
          <w:lang w:val="en-US" w:eastAsia="zh-CN"/>
        </w:rPr>
      </w:pPr>
      <w:r>
        <w:rPr>
          <w:rFonts w:hint="eastAsia" w:ascii="Calibri" w:hAnsi="Calibri" w:eastAsia="宋体" w:cs="Times New Roman"/>
          <w:b/>
          <w:sz w:val="32"/>
          <w:szCs w:val="22"/>
          <w:lang w:val="en-US" w:eastAsia="zh-CN"/>
        </w:rPr>
        <w:t>泊头职业学院</w:t>
      </w:r>
    </w:p>
    <w:p>
      <w:pPr>
        <w:spacing w:line="360" w:lineRule="auto"/>
        <w:jc w:val="center"/>
        <w:rPr>
          <w:rFonts w:hint="eastAsia" w:ascii="Calibri" w:hAnsi="Calibri" w:eastAsia="宋体" w:cs="Times New Roman"/>
          <w:b/>
          <w:sz w:val="32"/>
          <w:szCs w:val="22"/>
        </w:rPr>
      </w:pPr>
      <w:r>
        <w:rPr>
          <w:rFonts w:hint="eastAsia" w:ascii="Calibri" w:hAnsi="Calibri" w:eastAsia="宋体" w:cs="Times New Roman"/>
          <w:b/>
          <w:sz w:val="32"/>
          <w:szCs w:val="22"/>
          <w:lang w:eastAsia="zh-CN"/>
        </w:rPr>
        <w:t>学前教育专业</w:t>
      </w:r>
      <w:r>
        <w:rPr>
          <w:rFonts w:hint="eastAsia" w:ascii="Calibri" w:hAnsi="Calibri" w:eastAsia="宋体" w:cs="Times New Roman"/>
          <w:b/>
          <w:sz w:val="32"/>
          <w:szCs w:val="22"/>
        </w:rPr>
        <w:t>《</w:t>
      </w:r>
      <w:r>
        <w:rPr>
          <w:rFonts w:hint="eastAsia" w:ascii="Calibri" w:hAnsi="Calibri" w:eastAsia="宋体" w:cs="Times New Roman"/>
          <w:b/>
          <w:sz w:val="32"/>
          <w:szCs w:val="22"/>
          <w:lang w:eastAsia="zh-CN"/>
        </w:rPr>
        <w:t>幼儿园民间游戏活动设计与指导</w:t>
      </w:r>
      <w:r>
        <w:rPr>
          <w:rFonts w:hint="eastAsia" w:ascii="Calibri" w:hAnsi="Calibri" w:eastAsia="宋体" w:cs="Times New Roman"/>
          <w:b/>
          <w:sz w:val="32"/>
          <w:szCs w:val="22"/>
        </w:rPr>
        <w:t>》</w:t>
      </w:r>
    </w:p>
    <w:p>
      <w:pPr>
        <w:spacing w:line="360" w:lineRule="auto"/>
        <w:jc w:val="center"/>
        <w:rPr>
          <w:rFonts w:hint="eastAsia" w:ascii="Calibri" w:hAnsi="Calibri" w:eastAsia="宋体" w:cs="Times New Roman"/>
          <w:b/>
          <w:sz w:val="32"/>
          <w:szCs w:val="22"/>
        </w:rPr>
      </w:pPr>
      <w:r>
        <w:rPr>
          <w:rFonts w:hint="eastAsia" w:ascii="Calibri" w:hAnsi="Calibri" w:eastAsia="宋体" w:cs="Times New Roman"/>
          <w:b/>
          <w:sz w:val="32"/>
          <w:szCs w:val="22"/>
        </w:rPr>
        <w:t>课程建设方案</w:t>
      </w:r>
    </w:p>
    <w:p>
      <w:pPr>
        <w:spacing w:line="360" w:lineRule="auto"/>
        <w:jc w:val="center"/>
        <w:rPr>
          <w:rFonts w:hint="eastAsia" w:ascii="Calibri" w:hAnsi="Calibri" w:eastAsia="宋体" w:cs="Times New Roman"/>
          <w:b/>
          <w:sz w:val="32"/>
          <w:szCs w:val="22"/>
        </w:rPr>
      </w:pPr>
    </w:p>
    <w:p>
      <w:pPr>
        <w:spacing w:line="360" w:lineRule="auto"/>
        <w:jc w:val="center"/>
        <w:rPr>
          <w:rFonts w:hint="eastAsia" w:ascii="Calibri" w:hAnsi="Calibri" w:eastAsia="宋体" w:cs="Times New Roman"/>
          <w:b/>
          <w:sz w:val="32"/>
          <w:szCs w:val="22"/>
        </w:rPr>
      </w:pPr>
    </w:p>
    <w:p>
      <w:pPr>
        <w:spacing w:line="360" w:lineRule="auto"/>
        <w:jc w:val="center"/>
        <w:rPr>
          <w:rFonts w:hint="eastAsia" w:ascii="Calibri" w:hAnsi="Calibri" w:eastAsia="宋体" w:cs="Times New Roman"/>
          <w:b/>
          <w:sz w:val="32"/>
          <w:szCs w:val="22"/>
        </w:rPr>
      </w:pPr>
      <w:r>
        <w:rPr>
          <w:rFonts w:hint="eastAsia" w:ascii="Calibri" w:hAnsi="Calibri" w:eastAsia="宋体" w:cs="Times New Roman"/>
          <w:b/>
          <w:sz w:val="32"/>
          <w:szCs w:val="22"/>
        </w:rPr>
        <w:t>201</w:t>
      </w:r>
      <w:r>
        <w:rPr>
          <w:rFonts w:hint="eastAsia" w:ascii="Calibri" w:hAnsi="Calibri" w:eastAsia="宋体" w:cs="Times New Roman"/>
          <w:b/>
          <w:sz w:val="32"/>
          <w:szCs w:val="22"/>
          <w:lang w:val="en-US" w:eastAsia="zh-CN"/>
        </w:rPr>
        <w:t>7</w:t>
      </w:r>
      <w:r>
        <w:rPr>
          <w:rFonts w:hint="eastAsia" w:ascii="Calibri" w:hAnsi="Calibri" w:eastAsia="宋体" w:cs="Times New Roman"/>
          <w:b/>
          <w:sz w:val="32"/>
          <w:szCs w:val="22"/>
        </w:rPr>
        <w:t>年9月</w:t>
      </w:r>
    </w:p>
    <w:p/>
    <w:p/>
    <w:p/>
    <w:p/>
    <w:p/>
    <w:p/>
    <w:p/>
    <w:p/>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440" w:right="1800" w:bottom="1440" w:left="1800" w:header="851" w:footer="992" w:gutter="0"/>
          <w:pgNumType w:start="1"/>
          <w:cols w:space="425" w:num="1"/>
          <w:docGrid w:type="lines" w:linePitch="312" w:charSpace="0"/>
        </w:sectPr>
      </w:pPr>
    </w:p>
    <w:sdt>
      <w:sdtPr>
        <w:rPr>
          <w:rFonts w:ascii="宋体" w:hAnsi="宋体" w:eastAsia="宋体" w:cstheme="minorBidi"/>
          <w:kern w:val="2"/>
          <w:sz w:val="21"/>
          <w:szCs w:val="24"/>
          <w:lang w:val="en-US" w:eastAsia="zh-CN" w:bidi="ar-SA"/>
        </w:rPr>
        <w:id w:val="147476878"/>
        <w15:color w:val="DBDBDB"/>
        <w:docPartObj>
          <w:docPartGallery w:val="Table of Contents"/>
          <w:docPartUnique/>
        </w:docPartObj>
      </w:sdtPr>
      <w:sdtEndPr>
        <w:rPr>
          <w:rFonts w:hint="eastAsia" w:ascii="Calibri" w:hAnsi="Calibri" w:eastAsia="宋体" w:cs="Times New Roman"/>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306"/>
            </w:tabs>
            <w:rPr>
              <w:b/>
            </w:rPr>
          </w:pPr>
          <w:r>
            <w:rPr>
              <w:rFonts w:hint="eastAsia" w:ascii="Calibri" w:hAnsi="Calibri" w:eastAsia="宋体" w:cs="Times New Roman"/>
              <w:b/>
              <w:sz w:val="32"/>
              <w:szCs w:val="22"/>
            </w:rPr>
            <w:fldChar w:fldCharType="begin"/>
          </w:r>
          <w:r>
            <w:rPr>
              <w:rFonts w:hint="eastAsia" w:ascii="Calibri" w:hAnsi="Calibri" w:eastAsia="宋体" w:cs="Times New Roman"/>
              <w:b/>
              <w:sz w:val="32"/>
              <w:szCs w:val="22"/>
            </w:rPr>
            <w:instrText xml:space="preserve">TOC \o "1-2" \h \u </w:instrText>
          </w:r>
          <w:r>
            <w:rPr>
              <w:rFonts w:hint="eastAsia" w:ascii="Calibri" w:hAnsi="Calibri" w:eastAsia="宋体" w:cs="Times New Roman"/>
              <w:b/>
              <w:sz w:val="32"/>
              <w:szCs w:val="22"/>
            </w:rPr>
            <w:fldChar w:fldCharType="separate"/>
          </w: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_Toc9185 </w:instrText>
          </w:r>
          <w:r>
            <w:rPr>
              <w:rFonts w:hint="eastAsia" w:ascii="Calibri" w:hAnsi="Calibri" w:eastAsia="宋体" w:cs="Times New Roman"/>
              <w:b/>
              <w:szCs w:val="22"/>
            </w:rPr>
            <w:fldChar w:fldCharType="separate"/>
          </w:r>
          <w:r>
            <w:rPr>
              <w:rFonts w:hint="eastAsia" w:ascii="仿宋" w:hAnsi="仿宋" w:eastAsia="仿宋" w:cs="仿宋"/>
              <w:b/>
              <w:szCs w:val="30"/>
            </w:rPr>
            <w:t>一、建设</w:t>
          </w:r>
          <w:r>
            <w:rPr>
              <w:rFonts w:hint="eastAsia" w:ascii="仿宋" w:hAnsi="仿宋" w:eastAsia="仿宋" w:cs="仿宋"/>
              <w:b/>
              <w:szCs w:val="30"/>
              <w:lang w:eastAsia="zh-CN"/>
            </w:rPr>
            <w:t>背景和</w:t>
          </w:r>
          <w:r>
            <w:rPr>
              <w:rFonts w:hint="eastAsia" w:ascii="仿宋" w:hAnsi="仿宋" w:eastAsia="仿宋" w:cs="仿宋"/>
              <w:b/>
              <w:szCs w:val="30"/>
            </w:rPr>
            <w:t>基础</w:t>
          </w:r>
          <w:r>
            <w:rPr>
              <w:b/>
            </w:rPr>
            <w:tab/>
          </w:r>
          <w:r>
            <w:rPr>
              <w:b/>
            </w:rPr>
            <w:fldChar w:fldCharType="begin"/>
          </w:r>
          <w:r>
            <w:rPr>
              <w:b/>
            </w:rPr>
            <w:instrText xml:space="preserve"> PAGEREF _Toc9185 </w:instrText>
          </w:r>
          <w:r>
            <w:rPr>
              <w:b/>
            </w:rPr>
            <w:fldChar w:fldCharType="separate"/>
          </w:r>
          <w:r>
            <w:rPr>
              <w:b/>
            </w:rPr>
            <w:t>3</w:t>
          </w:r>
          <w:r>
            <w:rPr>
              <w:b/>
            </w:rPr>
            <w:fldChar w:fldCharType="end"/>
          </w:r>
          <w:r>
            <w:rPr>
              <w:rFonts w:hint="eastAsia" w:ascii="Calibri" w:hAnsi="Calibri" w:eastAsia="宋体" w:cs="Times New Roman"/>
              <w:b/>
              <w:szCs w:val="22"/>
            </w:rPr>
            <w:fldChar w:fldCharType="end"/>
          </w:r>
        </w:p>
        <w:p>
          <w:pPr>
            <w:pStyle w:val="6"/>
            <w:tabs>
              <w:tab w:val="right" w:leader="dot" w:pos="8306"/>
            </w:tabs>
            <w:rPr>
              <w:b/>
            </w:rPr>
          </w:pP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_Toc18543 </w:instrText>
          </w:r>
          <w:r>
            <w:rPr>
              <w:rFonts w:hint="eastAsia" w:ascii="Calibri" w:hAnsi="Calibri" w:eastAsia="宋体" w:cs="Times New Roman"/>
              <w:b/>
              <w:szCs w:val="22"/>
            </w:rPr>
            <w:fldChar w:fldCharType="separate"/>
          </w:r>
          <w:r>
            <w:rPr>
              <w:rFonts w:hint="eastAsia" w:ascii="仿宋" w:hAnsi="仿宋" w:eastAsia="仿宋" w:cs="仿宋"/>
              <w:b/>
              <w:szCs w:val="30"/>
            </w:rPr>
            <w:t>二、建设目标和思路</w:t>
          </w:r>
          <w:r>
            <w:rPr>
              <w:b/>
            </w:rPr>
            <w:tab/>
          </w:r>
          <w:r>
            <w:rPr>
              <w:b/>
            </w:rPr>
            <w:fldChar w:fldCharType="begin"/>
          </w:r>
          <w:r>
            <w:rPr>
              <w:b/>
            </w:rPr>
            <w:instrText xml:space="preserve"> PAGEREF _Toc18543 </w:instrText>
          </w:r>
          <w:r>
            <w:rPr>
              <w:b/>
            </w:rPr>
            <w:fldChar w:fldCharType="separate"/>
          </w:r>
          <w:r>
            <w:rPr>
              <w:b/>
            </w:rPr>
            <w:t>3</w:t>
          </w:r>
          <w:r>
            <w:rPr>
              <w:b/>
            </w:rPr>
            <w:fldChar w:fldCharType="end"/>
          </w:r>
          <w:r>
            <w:rPr>
              <w:rFonts w:hint="eastAsia" w:ascii="Calibri" w:hAnsi="Calibri" w:eastAsia="宋体" w:cs="Times New Roman"/>
              <w:b/>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_Toc18918 </w:instrText>
          </w:r>
          <w:r>
            <w:rPr>
              <w:rFonts w:hint="eastAsia" w:ascii="Calibri" w:hAnsi="Calibri" w:eastAsia="宋体" w:cs="Times New Roman"/>
              <w:szCs w:val="22"/>
            </w:rPr>
            <w:fldChar w:fldCharType="separate"/>
          </w:r>
          <w:r>
            <w:rPr>
              <w:rFonts w:hint="eastAsia" w:ascii="仿宋" w:hAnsi="仿宋" w:eastAsia="仿宋" w:cs="仿宋"/>
              <w:bCs/>
              <w:szCs w:val="30"/>
            </w:rPr>
            <w:t>（一）优化课程体系，力求打造职业性的</w:t>
          </w:r>
          <w:r>
            <w:rPr>
              <w:rFonts w:hint="eastAsia" w:ascii="仿宋" w:hAnsi="仿宋" w:eastAsia="仿宋" w:cs="仿宋"/>
              <w:bCs/>
              <w:szCs w:val="30"/>
              <w:lang w:eastAsia="zh-CN"/>
            </w:rPr>
            <w:t>特色</w:t>
          </w:r>
          <w:r>
            <w:rPr>
              <w:rFonts w:hint="eastAsia" w:ascii="仿宋" w:hAnsi="仿宋" w:eastAsia="仿宋" w:cs="仿宋"/>
              <w:bCs/>
              <w:szCs w:val="30"/>
            </w:rPr>
            <w:t>课程</w:t>
          </w:r>
          <w:r>
            <w:tab/>
          </w:r>
          <w:r>
            <w:fldChar w:fldCharType="begin"/>
          </w:r>
          <w:r>
            <w:instrText xml:space="preserve"> PAGEREF _Toc18918 </w:instrText>
          </w:r>
          <w:r>
            <w:fldChar w:fldCharType="separate"/>
          </w:r>
          <w:r>
            <w:t>4</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_Toc24779 </w:instrText>
          </w:r>
          <w:r>
            <w:rPr>
              <w:rFonts w:hint="eastAsia" w:ascii="Calibri" w:hAnsi="Calibri" w:eastAsia="宋体" w:cs="Times New Roman"/>
              <w:szCs w:val="22"/>
            </w:rPr>
            <w:fldChar w:fldCharType="separate"/>
          </w:r>
          <w:r>
            <w:rPr>
              <w:rFonts w:hint="eastAsia" w:ascii="仿宋" w:hAnsi="仿宋" w:eastAsia="仿宋" w:cs="仿宋"/>
              <w:bCs/>
              <w:szCs w:val="30"/>
            </w:rPr>
            <w:t>（二）建设数字化资源，力求打造新形态化的</w:t>
          </w:r>
          <w:r>
            <w:rPr>
              <w:rFonts w:hint="eastAsia" w:ascii="仿宋" w:hAnsi="仿宋" w:eastAsia="仿宋" w:cs="仿宋"/>
              <w:bCs/>
              <w:szCs w:val="30"/>
              <w:lang w:eastAsia="zh-CN"/>
            </w:rPr>
            <w:t>校本</w:t>
          </w:r>
          <w:r>
            <w:rPr>
              <w:rFonts w:hint="eastAsia" w:ascii="仿宋" w:hAnsi="仿宋" w:eastAsia="仿宋" w:cs="仿宋"/>
              <w:bCs/>
              <w:szCs w:val="30"/>
            </w:rPr>
            <w:t>资源</w:t>
          </w:r>
          <w:r>
            <w:tab/>
          </w:r>
          <w:r>
            <w:fldChar w:fldCharType="begin"/>
          </w:r>
          <w:r>
            <w:instrText xml:space="preserve"> PAGEREF _Toc24779 </w:instrText>
          </w:r>
          <w:r>
            <w:fldChar w:fldCharType="separate"/>
          </w:r>
          <w:r>
            <w:t>4</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_Toc20528 </w:instrText>
          </w:r>
          <w:r>
            <w:rPr>
              <w:rFonts w:hint="eastAsia" w:ascii="Calibri" w:hAnsi="Calibri" w:eastAsia="宋体" w:cs="Times New Roman"/>
              <w:szCs w:val="22"/>
            </w:rPr>
            <w:fldChar w:fldCharType="separate"/>
          </w:r>
          <w:r>
            <w:rPr>
              <w:rFonts w:hint="eastAsia" w:ascii="仿宋" w:hAnsi="仿宋" w:eastAsia="仿宋" w:cs="仿宋"/>
              <w:bCs/>
              <w:szCs w:val="30"/>
            </w:rPr>
            <w:t>（三）编写</w:t>
          </w:r>
          <w:r>
            <w:rPr>
              <w:rFonts w:hint="eastAsia" w:ascii="仿宋" w:hAnsi="仿宋" w:eastAsia="仿宋" w:cs="仿宋"/>
              <w:bCs/>
              <w:szCs w:val="30"/>
              <w:lang w:eastAsia="zh-CN"/>
            </w:rPr>
            <w:t>《幼儿园民间游戏活动设计》</w:t>
          </w:r>
          <w:r>
            <w:rPr>
              <w:rFonts w:hint="eastAsia" w:ascii="仿宋" w:hAnsi="仿宋" w:eastAsia="仿宋" w:cs="仿宋"/>
              <w:bCs/>
              <w:szCs w:val="30"/>
            </w:rPr>
            <w:t>教材，力求打造一流的新形态化教材</w:t>
          </w:r>
          <w:r>
            <w:tab/>
          </w:r>
          <w:r>
            <w:fldChar w:fldCharType="begin"/>
          </w:r>
          <w:r>
            <w:instrText xml:space="preserve"> PAGEREF _Toc20528 </w:instrText>
          </w:r>
          <w:r>
            <w:fldChar w:fldCharType="separate"/>
          </w:r>
          <w:r>
            <w:t>4</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_Toc5104 </w:instrText>
          </w:r>
          <w:r>
            <w:rPr>
              <w:rFonts w:hint="eastAsia" w:ascii="Calibri" w:hAnsi="Calibri" w:eastAsia="宋体" w:cs="Times New Roman"/>
              <w:szCs w:val="22"/>
            </w:rPr>
            <w:fldChar w:fldCharType="separate"/>
          </w:r>
          <w:r>
            <w:rPr>
              <w:rFonts w:hint="eastAsia" w:ascii="仿宋" w:hAnsi="仿宋" w:eastAsia="仿宋" w:cs="仿宋"/>
              <w:bCs/>
              <w:szCs w:val="30"/>
            </w:rPr>
            <w:t>（四）打造在线教学平台，最终实现线上线下混合教学模式</w:t>
          </w:r>
          <w:r>
            <w:tab/>
          </w:r>
          <w:r>
            <w:fldChar w:fldCharType="begin"/>
          </w:r>
          <w:r>
            <w:instrText xml:space="preserve"> PAGEREF _Toc5104 </w:instrText>
          </w:r>
          <w:r>
            <w:fldChar w:fldCharType="separate"/>
          </w:r>
          <w:r>
            <w:t>4</w:t>
          </w:r>
          <w:r>
            <w:fldChar w:fldCharType="end"/>
          </w:r>
          <w:r>
            <w:rPr>
              <w:rFonts w:hint="eastAsia" w:ascii="Calibri" w:hAnsi="Calibri" w:eastAsia="宋体" w:cs="Times New Roman"/>
              <w:szCs w:val="22"/>
            </w:rPr>
            <w:fldChar w:fldCharType="end"/>
          </w:r>
        </w:p>
        <w:p>
          <w:pPr>
            <w:pStyle w:val="6"/>
            <w:tabs>
              <w:tab w:val="right" w:leader="dot" w:pos="8306"/>
            </w:tabs>
            <w:rPr>
              <w:b/>
            </w:rPr>
          </w:pP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_Toc18518 </w:instrText>
          </w:r>
          <w:r>
            <w:rPr>
              <w:rFonts w:hint="eastAsia" w:ascii="Calibri" w:hAnsi="Calibri" w:eastAsia="宋体" w:cs="Times New Roman"/>
              <w:b/>
              <w:szCs w:val="22"/>
            </w:rPr>
            <w:fldChar w:fldCharType="separate"/>
          </w:r>
          <w:r>
            <w:rPr>
              <w:rFonts w:hint="eastAsia" w:ascii="仿宋" w:hAnsi="仿宋" w:eastAsia="仿宋" w:cs="仿宋"/>
              <w:b/>
              <w:szCs w:val="30"/>
            </w:rPr>
            <w:t>三、建设内容</w:t>
          </w:r>
          <w:r>
            <w:rPr>
              <w:b/>
            </w:rPr>
            <w:tab/>
          </w:r>
          <w:r>
            <w:rPr>
              <w:b/>
            </w:rPr>
            <w:fldChar w:fldCharType="begin"/>
          </w:r>
          <w:r>
            <w:rPr>
              <w:b/>
            </w:rPr>
            <w:instrText xml:space="preserve"> PAGEREF _Toc18518 </w:instrText>
          </w:r>
          <w:r>
            <w:rPr>
              <w:b/>
            </w:rPr>
            <w:fldChar w:fldCharType="separate"/>
          </w:r>
          <w:r>
            <w:rPr>
              <w:b/>
            </w:rPr>
            <w:t>5</w:t>
          </w:r>
          <w:r>
            <w:rPr>
              <w:b/>
            </w:rPr>
            <w:fldChar w:fldCharType="end"/>
          </w:r>
          <w:r>
            <w:rPr>
              <w:rFonts w:hint="eastAsia" w:ascii="Calibri" w:hAnsi="Calibri" w:eastAsia="宋体" w:cs="Times New Roman"/>
              <w:b/>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_Toc19431 </w:instrText>
          </w:r>
          <w:r>
            <w:rPr>
              <w:rFonts w:hint="eastAsia" w:ascii="Calibri" w:hAnsi="Calibri" w:eastAsia="宋体" w:cs="Times New Roman"/>
              <w:szCs w:val="22"/>
            </w:rPr>
            <w:fldChar w:fldCharType="separate"/>
          </w:r>
          <w:r>
            <w:rPr>
              <w:rFonts w:hint="eastAsia" w:ascii="仿宋" w:hAnsi="仿宋" w:eastAsia="仿宋" w:cs="仿宋"/>
              <w:szCs w:val="30"/>
            </w:rPr>
            <w:t>（一）课程教学团队建设</w:t>
          </w:r>
          <w:r>
            <w:tab/>
          </w:r>
          <w:r>
            <w:fldChar w:fldCharType="begin"/>
          </w:r>
          <w:r>
            <w:instrText xml:space="preserve"> PAGEREF _Toc19431 </w:instrText>
          </w:r>
          <w:r>
            <w:fldChar w:fldCharType="separate"/>
          </w:r>
          <w:r>
            <w:t>5</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_Toc16344 </w:instrText>
          </w:r>
          <w:r>
            <w:rPr>
              <w:rFonts w:hint="eastAsia" w:ascii="Calibri" w:hAnsi="Calibri" w:eastAsia="宋体" w:cs="Times New Roman"/>
              <w:szCs w:val="22"/>
            </w:rPr>
            <w:fldChar w:fldCharType="separate"/>
          </w:r>
          <w:r>
            <w:rPr>
              <w:rFonts w:hint="eastAsia" w:ascii="仿宋" w:hAnsi="仿宋" w:eastAsia="仿宋" w:cs="仿宋"/>
              <w:szCs w:val="30"/>
            </w:rPr>
            <w:t>（二）课程体系结构建设</w:t>
          </w:r>
          <w:r>
            <w:tab/>
          </w:r>
          <w:r>
            <w:fldChar w:fldCharType="begin"/>
          </w:r>
          <w:r>
            <w:instrText xml:space="preserve"> PAGEREF _Toc16344 </w:instrText>
          </w:r>
          <w:r>
            <w:fldChar w:fldCharType="separate"/>
          </w:r>
          <w:r>
            <w:t>5</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_Toc1348 </w:instrText>
          </w:r>
          <w:r>
            <w:rPr>
              <w:rFonts w:hint="eastAsia" w:ascii="Calibri" w:hAnsi="Calibri" w:eastAsia="宋体" w:cs="Times New Roman"/>
              <w:szCs w:val="22"/>
            </w:rPr>
            <w:fldChar w:fldCharType="separate"/>
          </w:r>
          <w:r>
            <w:rPr>
              <w:rFonts w:hint="eastAsia" w:ascii="仿宋" w:hAnsi="仿宋" w:eastAsia="仿宋" w:cs="仿宋"/>
              <w:szCs w:val="30"/>
            </w:rPr>
            <w:t>（三）课程数字化资源建设</w:t>
          </w:r>
          <w:r>
            <w:tab/>
          </w:r>
          <w:r>
            <w:fldChar w:fldCharType="begin"/>
          </w:r>
          <w:r>
            <w:instrText xml:space="preserve"> PAGEREF _Toc1348 </w:instrText>
          </w:r>
          <w:r>
            <w:fldChar w:fldCharType="separate"/>
          </w:r>
          <w:r>
            <w:t>6</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_Toc14771 </w:instrText>
          </w:r>
          <w:r>
            <w:rPr>
              <w:rFonts w:hint="eastAsia" w:ascii="Calibri" w:hAnsi="Calibri" w:eastAsia="宋体" w:cs="Times New Roman"/>
              <w:szCs w:val="22"/>
            </w:rPr>
            <w:fldChar w:fldCharType="separate"/>
          </w:r>
          <w:r>
            <w:rPr>
              <w:rFonts w:hint="eastAsia" w:ascii="仿宋" w:hAnsi="仿宋" w:eastAsia="仿宋" w:cs="仿宋"/>
              <w:szCs w:val="30"/>
            </w:rPr>
            <w:t>（四）课程平台运行管理建设</w:t>
          </w:r>
          <w:r>
            <w:tab/>
          </w:r>
          <w:r>
            <w:fldChar w:fldCharType="begin"/>
          </w:r>
          <w:r>
            <w:instrText xml:space="preserve"> PAGEREF _Toc14771 </w:instrText>
          </w:r>
          <w:r>
            <w:fldChar w:fldCharType="separate"/>
          </w:r>
          <w:r>
            <w:t>6</w:t>
          </w:r>
          <w:r>
            <w:fldChar w:fldCharType="end"/>
          </w:r>
          <w:r>
            <w:rPr>
              <w:rFonts w:hint="eastAsia" w:ascii="Calibri" w:hAnsi="Calibri" w:eastAsia="宋体" w:cs="Times New Roman"/>
              <w:szCs w:val="22"/>
            </w:rPr>
            <w:fldChar w:fldCharType="end"/>
          </w:r>
        </w:p>
        <w:p>
          <w:pPr>
            <w:pStyle w:val="6"/>
            <w:tabs>
              <w:tab w:val="right" w:leader="dot" w:pos="8306"/>
            </w:tabs>
            <w:rPr>
              <w:b/>
            </w:rPr>
          </w:pP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_Toc5377 </w:instrText>
          </w:r>
          <w:r>
            <w:rPr>
              <w:rFonts w:hint="eastAsia" w:ascii="Calibri" w:hAnsi="Calibri" w:eastAsia="宋体" w:cs="Times New Roman"/>
              <w:b/>
              <w:szCs w:val="22"/>
            </w:rPr>
            <w:fldChar w:fldCharType="separate"/>
          </w:r>
          <w:r>
            <w:rPr>
              <w:rFonts w:hint="eastAsia" w:ascii="仿宋" w:hAnsi="仿宋" w:eastAsia="仿宋" w:cs="仿宋"/>
              <w:b/>
              <w:szCs w:val="30"/>
            </w:rPr>
            <w:t>四、建设进度</w:t>
          </w:r>
          <w:r>
            <w:rPr>
              <w:b/>
            </w:rPr>
            <w:tab/>
          </w:r>
          <w:r>
            <w:rPr>
              <w:b/>
            </w:rPr>
            <w:fldChar w:fldCharType="begin"/>
          </w:r>
          <w:r>
            <w:rPr>
              <w:b/>
            </w:rPr>
            <w:instrText xml:space="preserve"> PAGEREF _Toc5377 </w:instrText>
          </w:r>
          <w:r>
            <w:rPr>
              <w:b/>
            </w:rPr>
            <w:fldChar w:fldCharType="separate"/>
          </w:r>
          <w:r>
            <w:rPr>
              <w:b/>
            </w:rPr>
            <w:t>6</w:t>
          </w:r>
          <w:r>
            <w:rPr>
              <w:b/>
            </w:rPr>
            <w:fldChar w:fldCharType="end"/>
          </w:r>
          <w:r>
            <w:rPr>
              <w:rFonts w:hint="eastAsia" w:ascii="Calibri" w:hAnsi="Calibri" w:eastAsia="宋体" w:cs="Times New Roman"/>
              <w:b/>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_Toc17719 </w:instrText>
          </w:r>
          <w:r>
            <w:rPr>
              <w:rFonts w:hint="eastAsia" w:ascii="Calibri" w:hAnsi="Calibri" w:eastAsia="宋体" w:cs="Times New Roman"/>
              <w:szCs w:val="22"/>
            </w:rPr>
            <w:fldChar w:fldCharType="separate"/>
          </w:r>
          <w:r>
            <w:rPr>
              <w:rFonts w:hint="eastAsia" w:ascii="仿宋" w:hAnsi="仿宋" w:eastAsia="仿宋" w:cs="仿宋"/>
              <w:bCs/>
              <w:szCs w:val="30"/>
            </w:rPr>
            <w:t>（一）（201</w:t>
          </w:r>
          <w:r>
            <w:rPr>
              <w:rFonts w:hint="eastAsia" w:ascii="仿宋" w:hAnsi="仿宋" w:eastAsia="仿宋" w:cs="仿宋"/>
              <w:bCs/>
              <w:szCs w:val="30"/>
              <w:lang w:val="en-US" w:eastAsia="zh-CN"/>
            </w:rPr>
            <w:t>7</w:t>
          </w:r>
          <w:r>
            <w:rPr>
              <w:rFonts w:hint="eastAsia" w:ascii="仿宋" w:hAnsi="仿宋" w:eastAsia="仿宋" w:cs="仿宋"/>
              <w:bCs/>
              <w:szCs w:val="30"/>
            </w:rPr>
            <w:t>.7——201</w:t>
          </w:r>
          <w:r>
            <w:rPr>
              <w:rFonts w:hint="eastAsia" w:ascii="仿宋" w:hAnsi="仿宋" w:eastAsia="仿宋" w:cs="仿宋"/>
              <w:bCs/>
              <w:szCs w:val="30"/>
              <w:lang w:val="en-US" w:eastAsia="zh-CN"/>
            </w:rPr>
            <w:t>7</w:t>
          </w:r>
          <w:r>
            <w:rPr>
              <w:rFonts w:hint="eastAsia" w:ascii="仿宋" w:hAnsi="仿宋" w:eastAsia="仿宋" w:cs="仿宋"/>
              <w:bCs/>
              <w:szCs w:val="30"/>
            </w:rPr>
            <w:t>.9）建设团队、完善资源，在线课程筹备阶段</w:t>
          </w:r>
          <w:r>
            <w:tab/>
          </w:r>
          <w:r>
            <w:fldChar w:fldCharType="begin"/>
          </w:r>
          <w:r>
            <w:instrText xml:space="preserve"> PAGEREF _Toc17719 </w:instrText>
          </w:r>
          <w:r>
            <w:fldChar w:fldCharType="separate"/>
          </w:r>
          <w:r>
            <w:t>6</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_Toc10851 </w:instrText>
          </w:r>
          <w:r>
            <w:rPr>
              <w:rFonts w:hint="eastAsia" w:ascii="Calibri" w:hAnsi="Calibri" w:eastAsia="宋体" w:cs="Times New Roman"/>
              <w:szCs w:val="22"/>
            </w:rPr>
            <w:fldChar w:fldCharType="separate"/>
          </w:r>
          <w:r>
            <w:rPr>
              <w:rFonts w:hint="eastAsia" w:ascii="仿宋" w:hAnsi="仿宋" w:eastAsia="仿宋" w:cs="仿宋"/>
              <w:bCs/>
              <w:szCs w:val="30"/>
            </w:rPr>
            <w:t>（二）（201</w:t>
          </w:r>
          <w:r>
            <w:rPr>
              <w:rFonts w:hint="eastAsia" w:ascii="仿宋" w:hAnsi="仿宋" w:eastAsia="仿宋" w:cs="仿宋"/>
              <w:bCs/>
              <w:szCs w:val="30"/>
              <w:lang w:val="en-US" w:eastAsia="zh-CN"/>
            </w:rPr>
            <w:t>7</w:t>
          </w:r>
          <w:r>
            <w:rPr>
              <w:rFonts w:hint="eastAsia" w:ascii="仿宋" w:hAnsi="仿宋" w:eastAsia="仿宋" w:cs="仿宋"/>
              <w:bCs/>
              <w:szCs w:val="30"/>
            </w:rPr>
            <w:t>.9—201</w:t>
          </w:r>
          <w:r>
            <w:rPr>
              <w:rFonts w:hint="eastAsia" w:ascii="仿宋" w:hAnsi="仿宋" w:eastAsia="仿宋" w:cs="仿宋"/>
              <w:bCs/>
              <w:szCs w:val="30"/>
              <w:lang w:val="en-US" w:eastAsia="zh-CN"/>
            </w:rPr>
            <w:t>7</w:t>
          </w:r>
          <w:r>
            <w:rPr>
              <w:rFonts w:hint="eastAsia" w:ascii="仿宋" w:hAnsi="仿宋" w:eastAsia="仿宋" w:cs="仿宋"/>
              <w:bCs/>
              <w:szCs w:val="30"/>
            </w:rPr>
            <w:t>.10）确定平台、签署协议，在线课程制作阶段</w:t>
          </w:r>
          <w:r>
            <w:tab/>
          </w:r>
          <w:r>
            <w:fldChar w:fldCharType="begin"/>
          </w:r>
          <w:r>
            <w:instrText xml:space="preserve"> PAGEREF _Toc10851 </w:instrText>
          </w:r>
          <w:r>
            <w:fldChar w:fldCharType="separate"/>
          </w:r>
          <w:r>
            <w:t>7</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_Toc9451 </w:instrText>
          </w:r>
          <w:r>
            <w:rPr>
              <w:rFonts w:hint="eastAsia" w:ascii="Calibri" w:hAnsi="Calibri" w:eastAsia="宋体" w:cs="Times New Roman"/>
              <w:szCs w:val="22"/>
            </w:rPr>
            <w:fldChar w:fldCharType="separate"/>
          </w:r>
          <w:r>
            <w:rPr>
              <w:rFonts w:hint="eastAsia" w:ascii="仿宋" w:hAnsi="仿宋" w:eastAsia="仿宋" w:cs="仿宋"/>
              <w:bCs/>
              <w:szCs w:val="30"/>
            </w:rPr>
            <w:t>（三）（201</w:t>
          </w:r>
          <w:r>
            <w:rPr>
              <w:rFonts w:hint="eastAsia" w:ascii="仿宋" w:hAnsi="仿宋" w:eastAsia="仿宋" w:cs="仿宋"/>
              <w:bCs/>
              <w:szCs w:val="30"/>
              <w:lang w:val="en-US" w:eastAsia="zh-CN"/>
            </w:rPr>
            <w:t>7</w:t>
          </w:r>
          <w:r>
            <w:rPr>
              <w:rFonts w:hint="eastAsia" w:ascii="仿宋" w:hAnsi="仿宋" w:eastAsia="仿宋" w:cs="仿宋"/>
              <w:bCs/>
              <w:szCs w:val="30"/>
            </w:rPr>
            <w:t>.10</w:t>
          </w:r>
          <w:r>
            <w:rPr>
              <w:rFonts w:hint="eastAsia" w:ascii="仿宋" w:hAnsi="仿宋" w:eastAsia="仿宋" w:cs="仿宋"/>
              <w:bCs/>
              <w:szCs w:val="30"/>
              <w:lang w:eastAsia="zh-CN"/>
            </w:rPr>
            <w:t>—</w:t>
          </w:r>
          <w:r>
            <w:rPr>
              <w:rFonts w:hint="eastAsia" w:ascii="仿宋" w:hAnsi="仿宋" w:eastAsia="仿宋" w:cs="仿宋"/>
              <w:bCs/>
              <w:szCs w:val="30"/>
            </w:rPr>
            <w:t>20</w:t>
          </w:r>
          <w:r>
            <w:rPr>
              <w:rFonts w:hint="eastAsia" w:ascii="仿宋" w:hAnsi="仿宋" w:eastAsia="仿宋" w:cs="仿宋"/>
              <w:bCs/>
              <w:szCs w:val="30"/>
              <w:lang w:val="en-US" w:eastAsia="zh-CN"/>
            </w:rPr>
            <w:t>18</w:t>
          </w:r>
          <w:r>
            <w:rPr>
              <w:rFonts w:hint="eastAsia" w:ascii="仿宋" w:hAnsi="仿宋" w:eastAsia="仿宋" w:cs="仿宋"/>
              <w:bCs/>
              <w:szCs w:val="30"/>
            </w:rPr>
            <w:t>.7）正式上线、师生互动，校内全日制学生开课阶段</w:t>
          </w:r>
          <w:r>
            <w:tab/>
          </w:r>
          <w:r>
            <w:fldChar w:fldCharType="begin"/>
          </w:r>
          <w:r>
            <w:instrText xml:space="preserve"> PAGEREF _Toc9451 </w:instrText>
          </w:r>
          <w:r>
            <w:fldChar w:fldCharType="separate"/>
          </w:r>
          <w:r>
            <w:t>7</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_Toc21727 </w:instrText>
          </w:r>
          <w:r>
            <w:rPr>
              <w:rFonts w:hint="eastAsia" w:ascii="Calibri" w:hAnsi="Calibri" w:eastAsia="宋体" w:cs="Times New Roman"/>
              <w:szCs w:val="22"/>
            </w:rPr>
            <w:fldChar w:fldCharType="separate"/>
          </w:r>
          <w:r>
            <w:rPr>
              <w:rFonts w:hint="eastAsia" w:ascii="仿宋" w:hAnsi="仿宋" w:eastAsia="仿宋" w:cs="仿宋"/>
              <w:bCs/>
              <w:szCs w:val="30"/>
            </w:rPr>
            <w:t>（四）（20</w:t>
          </w:r>
          <w:r>
            <w:rPr>
              <w:rFonts w:hint="eastAsia" w:ascii="仿宋" w:hAnsi="仿宋" w:eastAsia="仿宋" w:cs="仿宋"/>
              <w:bCs/>
              <w:szCs w:val="30"/>
              <w:lang w:val="en-US" w:eastAsia="zh-CN"/>
            </w:rPr>
            <w:t>18</w:t>
          </w:r>
          <w:r>
            <w:rPr>
              <w:rFonts w:hint="eastAsia" w:ascii="仿宋" w:hAnsi="仿宋" w:eastAsia="仿宋" w:cs="仿宋"/>
              <w:bCs/>
              <w:szCs w:val="30"/>
            </w:rPr>
            <w:t>.7—20</w:t>
          </w:r>
          <w:r>
            <w:rPr>
              <w:rFonts w:hint="eastAsia" w:ascii="仿宋" w:hAnsi="仿宋" w:eastAsia="仿宋" w:cs="仿宋"/>
              <w:bCs/>
              <w:szCs w:val="30"/>
              <w:lang w:val="en-US" w:eastAsia="zh-CN"/>
            </w:rPr>
            <w:t>18</w:t>
          </w:r>
          <w:r>
            <w:rPr>
              <w:rFonts w:hint="eastAsia" w:ascii="仿宋" w:hAnsi="仿宋" w:eastAsia="仿宋" w:cs="仿宋"/>
              <w:bCs/>
              <w:szCs w:val="30"/>
            </w:rPr>
            <w:t>.9）团队研讨、查漏补缺，在线课程完善阶段</w:t>
          </w:r>
          <w:r>
            <w:tab/>
          </w:r>
          <w:r>
            <w:fldChar w:fldCharType="begin"/>
          </w:r>
          <w:r>
            <w:instrText xml:space="preserve"> PAGEREF _Toc21727 </w:instrText>
          </w:r>
          <w:r>
            <w:fldChar w:fldCharType="separate"/>
          </w:r>
          <w:r>
            <w:t>7</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_Toc19787 </w:instrText>
          </w:r>
          <w:r>
            <w:rPr>
              <w:rFonts w:hint="eastAsia" w:ascii="Calibri" w:hAnsi="Calibri" w:eastAsia="宋体" w:cs="Times New Roman"/>
              <w:szCs w:val="22"/>
            </w:rPr>
            <w:fldChar w:fldCharType="separate"/>
          </w:r>
          <w:r>
            <w:rPr>
              <w:rFonts w:hint="eastAsia" w:ascii="仿宋" w:hAnsi="仿宋" w:eastAsia="仿宋" w:cs="仿宋"/>
              <w:bCs/>
              <w:szCs w:val="30"/>
            </w:rPr>
            <w:t>（五）（20</w:t>
          </w:r>
          <w:r>
            <w:rPr>
              <w:rFonts w:hint="eastAsia" w:ascii="仿宋" w:hAnsi="仿宋" w:eastAsia="仿宋" w:cs="仿宋"/>
              <w:bCs/>
              <w:szCs w:val="30"/>
              <w:lang w:val="en-US" w:eastAsia="zh-CN"/>
            </w:rPr>
            <w:t>18</w:t>
          </w:r>
          <w:r>
            <w:rPr>
              <w:rFonts w:hint="eastAsia" w:ascii="仿宋" w:hAnsi="仿宋" w:eastAsia="仿宋" w:cs="仿宋"/>
              <w:bCs/>
              <w:szCs w:val="30"/>
            </w:rPr>
            <w:t>.9——202</w:t>
          </w:r>
          <w:r>
            <w:rPr>
              <w:rFonts w:hint="eastAsia" w:ascii="仿宋" w:hAnsi="仿宋" w:eastAsia="仿宋" w:cs="仿宋"/>
              <w:bCs/>
              <w:szCs w:val="30"/>
              <w:lang w:val="en-US" w:eastAsia="zh-CN"/>
            </w:rPr>
            <w:t>0</w:t>
          </w:r>
          <w:r>
            <w:rPr>
              <w:rFonts w:hint="eastAsia" w:ascii="仿宋" w:hAnsi="仿宋" w:eastAsia="仿宋" w:cs="仿宋"/>
              <w:bCs/>
              <w:szCs w:val="30"/>
            </w:rPr>
            <w:t>.</w:t>
          </w:r>
          <w:r>
            <w:rPr>
              <w:rFonts w:hint="eastAsia" w:ascii="仿宋" w:hAnsi="仿宋" w:eastAsia="仿宋" w:cs="仿宋"/>
              <w:bCs/>
              <w:szCs w:val="30"/>
              <w:lang w:val="en-US" w:eastAsia="zh-CN"/>
            </w:rPr>
            <w:t>9</w:t>
          </w:r>
          <w:r>
            <w:rPr>
              <w:rFonts w:hint="eastAsia" w:ascii="仿宋" w:hAnsi="仿宋" w:eastAsia="仿宋" w:cs="仿宋"/>
              <w:bCs/>
              <w:szCs w:val="30"/>
            </w:rPr>
            <w:t>）团队建设、扩宽生源，成教、校外开课阶段</w:t>
          </w:r>
          <w:r>
            <w:tab/>
          </w:r>
          <w:r>
            <w:fldChar w:fldCharType="begin"/>
          </w:r>
          <w:r>
            <w:instrText xml:space="preserve"> PAGEREF _Toc19787 </w:instrText>
          </w:r>
          <w:r>
            <w:fldChar w:fldCharType="separate"/>
          </w:r>
          <w:r>
            <w:t>8</w:t>
          </w:r>
          <w:r>
            <w:fldChar w:fldCharType="end"/>
          </w:r>
          <w:r>
            <w:rPr>
              <w:rFonts w:hint="eastAsia" w:ascii="Calibri" w:hAnsi="Calibri" w:eastAsia="宋体" w:cs="Times New Roman"/>
              <w:szCs w:val="22"/>
            </w:rPr>
            <w:fldChar w:fldCharType="end"/>
          </w:r>
        </w:p>
        <w:p>
          <w:pPr>
            <w:pStyle w:val="6"/>
            <w:tabs>
              <w:tab w:val="right" w:leader="dot" w:pos="8306"/>
            </w:tabs>
            <w:rPr>
              <w:b/>
            </w:rPr>
          </w:pP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_Toc22109 </w:instrText>
          </w:r>
          <w:r>
            <w:rPr>
              <w:rFonts w:hint="eastAsia" w:ascii="Calibri" w:hAnsi="Calibri" w:eastAsia="宋体" w:cs="Times New Roman"/>
              <w:b/>
              <w:szCs w:val="22"/>
            </w:rPr>
            <w:fldChar w:fldCharType="separate"/>
          </w:r>
          <w:r>
            <w:rPr>
              <w:rFonts w:hint="eastAsia" w:ascii="仿宋" w:hAnsi="仿宋" w:eastAsia="仿宋" w:cs="仿宋"/>
              <w:b/>
              <w:szCs w:val="30"/>
            </w:rPr>
            <w:t>五、预算经费</w:t>
          </w:r>
          <w:r>
            <w:rPr>
              <w:b/>
            </w:rPr>
            <w:tab/>
          </w:r>
          <w:r>
            <w:rPr>
              <w:b/>
            </w:rPr>
            <w:fldChar w:fldCharType="begin"/>
          </w:r>
          <w:r>
            <w:rPr>
              <w:b/>
            </w:rPr>
            <w:instrText xml:space="preserve"> PAGEREF _Toc22109 </w:instrText>
          </w:r>
          <w:r>
            <w:rPr>
              <w:b/>
            </w:rPr>
            <w:fldChar w:fldCharType="separate"/>
          </w:r>
          <w:r>
            <w:rPr>
              <w:b/>
            </w:rPr>
            <w:t>8</w:t>
          </w:r>
          <w:r>
            <w:rPr>
              <w:b/>
            </w:rPr>
            <w:fldChar w:fldCharType="end"/>
          </w:r>
          <w:r>
            <w:rPr>
              <w:rFonts w:hint="eastAsia" w:ascii="Calibri" w:hAnsi="Calibri" w:eastAsia="宋体" w:cs="Times New Roman"/>
              <w:b/>
              <w:szCs w:val="22"/>
            </w:rPr>
            <w:fldChar w:fldCharType="end"/>
          </w:r>
        </w:p>
        <w:p>
          <w:pPr>
            <w:pStyle w:val="6"/>
            <w:tabs>
              <w:tab w:val="right" w:leader="dot" w:pos="8306"/>
            </w:tabs>
            <w:rPr>
              <w:b/>
            </w:rPr>
          </w:pP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_Toc663 </w:instrText>
          </w:r>
          <w:r>
            <w:rPr>
              <w:rFonts w:hint="eastAsia" w:ascii="Calibri" w:hAnsi="Calibri" w:eastAsia="宋体" w:cs="Times New Roman"/>
              <w:b/>
              <w:szCs w:val="22"/>
            </w:rPr>
            <w:fldChar w:fldCharType="separate"/>
          </w:r>
          <w:r>
            <w:rPr>
              <w:rFonts w:hint="eastAsia" w:ascii="仿宋" w:hAnsi="仿宋" w:eastAsia="仿宋" w:cs="仿宋"/>
              <w:b/>
              <w:szCs w:val="30"/>
            </w:rPr>
            <w:t>六、保障措施</w:t>
          </w:r>
          <w:r>
            <w:rPr>
              <w:b/>
            </w:rPr>
            <w:tab/>
          </w:r>
          <w:r>
            <w:rPr>
              <w:b/>
            </w:rPr>
            <w:fldChar w:fldCharType="begin"/>
          </w:r>
          <w:r>
            <w:rPr>
              <w:b/>
            </w:rPr>
            <w:instrText xml:space="preserve"> PAGEREF _Toc663 </w:instrText>
          </w:r>
          <w:r>
            <w:rPr>
              <w:b/>
            </w:rPr>
            <w:fldChar w:fldCharType="separate"/>
          </w:r>
          <w:r>
            <w:rPr>
              <w:b/>
            </w:rPr>
            <w:t>8</w:t>
          </w:r>
          <w:r>
            <w:rPr>
              <w:b/>
            </w:rPr>
            <w:fldChar w:fldCharType="end"/>
          </w:r>
          <w:r>
            <w:rPr>
              <w:rFonts w:hint="eastAsia" w:ascii="Calibri" w:hAnsi="Calibri" w:eastAsia="宋体" w:cs="Times New Roman"/>
              <w:b/>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_Toc3141 </w:instrText>
          </w:r>
          <w:r>
            <w:rPr>
              <w:rFonts w:hint="eastAsia" w:ascii="Calibri" w:hAnsi="Calibri" w:eastAsia="宋体" w:cs="Times New Roman"/>
              <w:szCs w:val="22"/>
            </w:rPr>
            <w:fldChar w:fldCharType="separate"/>
          </w:r>
          <w:r>
            <w:rPr>
              <w:rFonts w:hint="eastAsia" w:ascii="仿宋" w:hAnsi="仿宋" w:eastAsia="仿宋" w:cs="仿宋"/>
              <w:szCs w:val="30"/>
            </w:rPr>
            <w:t>（一）组织保障</w:t>
          </w:r>
          <w:r>
            <w:tab/>
          </w:r>
          <w:r>
            <w:fldChar w:fldCharType="begin"/>
          </w:r>
          <w:r>
            <w:instrText xml:space="preserve"> PAGEREF _Toc3141 </w:instrText>
          </w:r>
          <w:r>
            <w:fldChar w:fldCharType="separate"/>
          </w:r>
          <w:r>
            <w:t>9</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_Toc22041 </w:instrText>
          </w:r>
          <w:r>
            <w:rPr>
              <w:rFonts w:hint="eastAsia" w:ascii="Calibri" w:hAnsi="Calibri" w:eastAsia="宋体" w:cs="Times New Roman"/>
              <w:szCs w:val="22"/>
            </w:rPr>
            <w:fldChar w:fldCharType="separate"/>
          </w:r>
          <w:r>
            <w:rPr>
              <w:rFonts w:hint="eastAsia" w:ascii="仿宋" w:hAnsi="仿宋" w:eastAsia="仿宋" w:cs="仿宋"/>
              <w:szCs w:val="30"/>
            </w:rPr>
            <w:t>（二）制度保障</w:t>
          </w:r>
          <w:r>
            <w:tab/>
          </w:r>
          <w:r>
            <w:fldChar w:fldCharType="begin"/>
          </w:r>
          <w:r>
            <w:instrText xml:space="preserve"> PAGEREF _Toc22041 </w:instrText>
          </w:r>
          <w:r>
            <w:fldChar w:fldCharType="separate"/>
          </w:r>
          <w:r>
            <w:t>9</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_Toc20022 </w:instrText>
          </w:r>
          <w:r>
            <w:rPr>
              <w:rFonts w:hint="eastAsia" w:ascii="Calibri" w:hAnsi="Calibri" w:eastAsia="宋体" w:cs="Times New Roman"/>
              <w:szCs w:val="22"/>
            </w:rPr>
            <w:fldChar w:fldCharType="separate"/>
          </w:r>
          <w:r>
            <w:rPr>
              <w:rFonts w:hint="eastAsia" w:ascii="仿宋" w:hAnsi="仿宋" w:eastAsia="仿宋" w:cs="仿宋"/>
              <w:szCs w:val="30"/>
            </w:rPr>
            <w:t>（三）队伍保障</w:t>
          </w:r>
          <w:r>
            <w:tab/>
          </w:r>
          <w:r>
            <w:fldChar w:fldCharType="begin"/>
          </w:r>
          <w:r>
            <w:instrText xml:space="preserve"> PAGEREF _Toc20022 </w:instrText>
          </w:r>
          <w:r>
            <w:fldChar w:fldCharType="separate"/>
          </w:r>
          <w:r>
            <w:t>9</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_Toc1665 </w:instrText>
          </w:r>
          <w:r>
            <w:rPr>
              <w:rFonts w:hint="eastAsia" w:ascii="Calibri" w:hAnsi="Calibri" w:eastAsia="宋体" w:cs="Times New Roman"/>
              <w:szCs w:val="22"/>
            </w:rPr>
            <w:fldChar w:fldCharType="separate"/>
          </w:r>
          <w:r>
            <w:rPr>
              <w:rFonts w:hint="eastAsia" w:ascii="仿宋" w:hAnsi="仿宋" w:eastAsia="仿宋" w:cs="仿宋"/>
              <w:szCs w:val="30"/>
            </w:rPr>
            <w:t>（四）资源保障</w:t>
          </w:r>
          <w:r>
            <w:tab/>
          </w:r>
          <w:r>
            <w:fldChar w:fldCharType="begin"/>
          </w:r>
          <w:r>
            <w:instrText xml:space="preserve"> PAGEREF _Toc1665 </w:instrText>
          </w:r>
          <w:r>
            <w:fldChar w:fldCharType="separate"/>
          </w:r>
          <w:r>
            <w:t>9</w:t>
          </w:r>
          <w:r>
            <w:fldChar w:fldCharType="end"/>
          </w:r>
          <w:r>
            <w:rPr>
              <w:rFonts w:hint="eastAsia" w:ascii="Calibri" w:hAnsi="Calibri" w:eastAsia="宋体" w:cs="Times New Roman"/>
              <w:szCs w:val="22"/>
            </w:rPr>
            <w:fldChar w:fldCharType="end"/>
          </w:r>
        </w:p>
        <w:p>
          <w:pPr>
            <w:pStyle w:val="6"/>
            <w:tabs>
              <w:tab w:val="right" w:leader="dot" w:pos="8306"/>
            </w:tabs>
            <w:rPr>
              <w:b/>
            </w:rPr>
          </w:pPr>
          <w:r>
            <w:rPr>
              <w:rFonts w:hint="eastAsia" w:ascii="Calibri" w:hAnsi="Calibri" w:eastAsia="宋体" w:cs="Times New Roman"/>
              <w:b/>
              <w:szCs w:val="22"/>
            </w:rPr>
            <w:fldChar w:fldCharType="begin"/>
          </w:r>
          <w:r>
            <w:rPr>
              <w:rFonts w:hint="eastAsia" w:ascii="Calibri" w:hAnsi="Calibri" w:eastAsia="宋体" w:cs="Times New Roman"/>
              <w:b/>
              <w:szCs w:val="22"/>
            </w:rPr>
            <w:instrText xml:space="preserve"> HYPERLINK \l _Toc22376 </w:instrText>
          </w:r>
          <w:r>
            <w:rPr>
              <w:rFonts w:hint="eastAsia" w:ascii="Calibri" w:hAnsi="Calibri" w:eastAsia="宋体" w:cs="Times New Roman"/>
              <w:b/>
              <w:szCs w:val="22"/>
            </w:rPr>
            <w:fldChar w:fldCharType="separate"/>
          </w:r>
          <w:r>
            <w:rPr>
              <w:rFonts w:hint="eastAsia" w:ascii="仿宋" w:hAnsi="仿宋" w:eastAsia="仿宋" w:cs="仿宋"/>
              <w:b/>
              <w:szCs w:val="30"/>
            </w:rPr>
            <w:t>七、预期成果</w:t>
          </w:r>
          <w:r>
            <w:rPr>
              <w:b/>
            </w:rPr>
            <w:tab/>
          </w:r>
          <w:r>
            <w:rPr>
              <w:b/>
            </w:rPr>
            <w:fldChar w:fldCharType="begin"/>
          </w:r>
          <w:r>
            <w:rPr>
              <w:b/>
            </w:rPr>
            <w:instrText xml:space="preserve"> PAGEREF _Toc22376 </w:instrText>
          </w:r>
          <w:r>
            <w:rPr>
              <w:b/>
            </w:rPr>
            <w:fldChar w:fldCharType="separate"/>
          </w:r>
          <w:r>
            <w:rPr>
              <w:b/>
            </w:rPr>
            <w:t>10</w:t>
          </w:r>
          <w:r>
            <w:rPr>
              <w:b/>
            </w:rPr>
            <w:fldChar w:fldCharType="end"/>
          </w:r>
          <w:r>
            <w:rPr>
              <w:rFonts w:hint="eastAsia" w:ascii="Calibri" w:hAnsi="Calibri" w:eastAsia="宋体" w:cs="Times New Roman"/>
              <w:b/>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_Toc9295 </w:instrText>
          </w:r>
          <w:r>
            <w:rPr>
              <w:rFonts w:hint="eastAsia" w:ascii="Calibri" w:hAnsi="Calibri" w:eastAsia="宋体" w:cs="Times New Roman"/>
              <w:szCs w:val="22"/>
            </w:rPr>
            <w:fldChar w:fldCharType="separate"/>
          </w:r>
          <w:r>
            <w:rPr>
              <w:rFonts w:hint="eastAsia" w:ascii="仿宋" w:hAnsi="仿宋" w:eastAsia="仿宋" w:cs="仿宋"/>
              <w:bCs/>
              <w:szCs w:val="30"/>
            </w:rPr>
            <w:t>（一）课程教学团队</w:t>
          </w:r>
          <w:r>
            <w:tab/>
          </w:r>
          <w:r>
            <w:fldChar w:fldCharType="begin"/>
          </w:r>
          <w:r>
            <w:instrText xml:space="preserve"> PAGEREF _Toc9295 </w:instrText>
          </w:r>
          <w:r>
            <w:fldChar w:fldCharType="separate"/>
          </w:r>
          <w:r>
            <w:t>10</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_Toc14325 </w:instrText>
          </w:r>
          <w:r>
            <w:rPr>
              <w:rFonts w:hint="eastAsia" w:ascii="Calibri" w:hAnsi="Calibri" w:eastAsia="宋体" w:cs="Times New Roman"/>
              <w:szCs w:val="22"/>
            </w:rPr>
            <w:fldChar w:fldCharType="separate"/>
          </w:r>
          <w:r>
            <w:rPr>
              <w:rFonts w:hint="eastAsia" w:ascii="仿宋" w:hAnsi="仿宋" w:eastAsia="仿宋" w:cs="仿宋"/>
              <w:bCs/>
              <w:szCs w:val="30"/>
            </w:rPr>
            <w:t>（二）课程体系结构</w:t>
          </w:r>
          <w:r>
            <w:tab/>
          </w:r>
          <w:r>
            <w:fldChar w:fldCharType="begin"/>
          </w:r>
          <w:r>
            <w:instrText xml:space="preserve"> PAGEREF _Toc14325 </w:instrText>
          </w:r>
          <w:r>
            <w:fldChar w:fldCharType="separate"/>
          </w:r>
          <w:r>
            <w:t>10</w:t>
          </w:r>
          <w:r>
            <w:fldChar w:fldCharType="end"/>
          </w:r>
          <w:r>
            <w:rPr>
              <w:rFonts w:hint="eastAsia" w:ascii="Calibri" w:hAnsi="Calibri" w:eastAsia="宋体" w:cs="Times New Roman"/>
              <w:szCs w:val="22"/>
            </w:rPr>
            <w:fldChar w:fldCharType="end"/>
          </w:r>
        </w:p>
        <w:p>
          <w:pPr>
            <w:pStyle w:val="7"/>
            <w:tabs>
              <w:tab w:val="right" w:leader="dot" w:pos="8306"/>
            </w:tabs>
          </w:pPr>
          <w:r>
            <w:rPr>
              <w:rFonts w:hint="eastAsia" w:ascii="Calibri" w:hAnsi="Calibri" w:eastAsia="宋体" w:cs="Times New Roman"/>
              <w:szCs w:val="22"/>
            </w:rPr>
            <w:fldChar w:fldCharType="begin"/>
          </w:r>
          <w:r>
            <w:rPr>
              <w:rFonts w:hint="eastAsia" w:ascii="Calibri" w:hAnsi="Calibri" w:eastAsia="宋体" w:cs="Times New Roman"/>
              <w:szCs w:val="22"/>
            </w:rPr>
            <w:instrText xml:space="preserve"> HYPERLINK \l _Toc8803 </w:instrText>
          </w:r>
          <w:r>
            <w:rPr>
              <w:rFonts w:hint="eastAsia" w:ascii="Calibri" w:hAnsi="Calibri" w:eastAsia="宋体" w:cs="Times New Roman"/>
              <w:szCs w:val="22"/>
            </w:rPr>
            <w:fldChar w:fldCharType="separate"/>
          </w:r>
          <w:r>
            <w:rPr>
              <w:rFonts w:hint="eastAsia" w:ascii="仿宋" w:hAnsi="仿宋" w:eastAsia="仿宋" w:cs="仿宋"/>
              <w:bCs/>
              <w:szCs w:val="30"/>
            </w:rPr>
            <w:t>（三）课程数字化资源</w:t>
          </w:r>
          <w:r>
            <w:tab/>
          </w:r>
          <w:r>
            <w:fldChar w:fldCharType="begin"/>
          </w:r>
          <w:r>
            <w:instrText xml:space="preserve"> PAGEREF _Toc8803 </w:instrText>
          </w:r>
          <w:r>
            <w:fldChar w:fldCharType="separate"/>
          </w:r>
          <w:r>
            <w:t>10</w:t>
          </w:r>
          <w:r>
            <w:fldChar w:fldCharType="end"/>
          </w:r>
          <w:r>
            <w:rPr>
              <w:rFonts w:hint="eastAsia" w:ascii="Calibri" w:hAnsi="Calibri" w:eastAsia="宋体" w:cs="Times New Roman"/>
              <w:szCs w:val="22"/>
            </w:rPr>
            <w:fldChar w:fldCharType="end"/>
          </w:r>
        </w:p>
        <w:p>
          <w:pPr>
            <w:spacing w:line="360" w:lineRule="auto"/>
            <w:rPr>
              <w:rFonts w:hint="eastAsia" w:ascii="Calibri" w:hAnsi="Calibri" w:eastAsia="宋体" w:cs="Times New Roman"/>
              <w:b/>
              <w:sz w:val="32"/>
              <w:szCs w:val="22"/>
            </w:rPr>
          </w:pPr>
          <w:r>
            <w:rPr>
              <w:rFonts w:hint="eastAsia" w:ascii="Calibri" w:hAnsi="Calibri" w:eastAsia="宋体" w:cs="Times New Roman"/>
              <w:b/>
              <w:szCs w:val="22"/>
            </w:rPr>
            <w:fldChar w:fldCharType="end"/>
          </w:r>
        </w:p>
      </w:sdtContent>
    </w:sdt>
    <w:p>
      <w:pPr>
        <w:spacing w:line="360" w:lineRule="auto"/>
        <w:rPr>
          <w:rFonts w:hint="eastAsia" w:ascii="Calibri" w:hAnsi="Calibri" w:eastAsia="宋体" w:cs="Times New Roman"/>
          <w:b/>
          <w:sz w:val="32"/>
          <w:szCs w:val="22"/>
        </w:rPr>
      </w:pPr>
    </w:p>
    <w:p>
      <w:pPr>
        <w:spacing w:line="360" w:lineRule="auto"/>
        <w:rPr>
          <w:rFonts w:hint="eastAsia" w:ascii="Calibri" w:hAnsi="Calibri" w:eastAsia="宋体" w:cs="Times New Roman"/>
          <w:b/>
          <w:sz w:val="32"/>
          <w:szCs w:val="22"/>
        </w:rPr>
      </w:pPr>
    </w:p>
    <w:p>
      <w:pPr>
        <w:spacing w:line="360" w:lineRule="auto"/>
        <w:rPr>
          <w:rFonts w:hint="eastAsia"/>
          <w:b/>
          <w:sz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auto"/>
        <w:ind w:firstLine="602" w:firstLineChars="200"/>
        <w:outlineLvl w:val="0"/>
        <w:rPr>
          <w:rFonts w:ascii="仿宋" w:hAnsi="仿宋" w:eastAsia="仿宋" w:cs="仿宋"/>
          <w:b/>
          <w:sz w:val="30"/>
          <w:szCs w:val="30"/>
        </w:rPr>
      </w:pPr>
      <w:bookmarkStart w:id="0" w:name="_Toc9185"/>
      <w:r>
        <w:rPr>
          <w:rFonts w:hint="eastAsia" w:ascii="仿宋" w:hAnsi="仿宋" w:eastAsia="仿宋" w:cs="仿宋"/>
          <w:b/>
          <w:sz w:val="30"/>
          <w:szCs w:val="30"/>
        </w:rPr>
        <w:t>一、建设</w:t>
      </w:r>
      <w:r>
        <w:rPr>
          <w:rFonts w:hint="eastAsia" w:ascii="仿宋" w:hAnsi="仿宋" w:eastAsia="仿宋" w:cs="仿宋"/>
          <w:b/>
          <w:sz w:val="30"/>
          <w:szCs w:val="30"/>
          <w:lang w:eastAsia="zh-CN"/>
        </w:rPr>
        <w:t>背景和</w:t>
      </w:r>
      <w:r>
        <w:rPr>
          <w:rFonts w:hint="eastAsia" w:ascii="仿宋" w:hAnsi="仿宋" w:eastAsia="仿宋" w:cs="仿宋"/>
          <w:b/>
          <w:sz w:val="30"/>
          <w:szCs w:val="30"/>
        </w:rPr>
        <w:t>基础</w:t>
      </w:r>
      <w:bookmarkEnd w:id="0"/>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泊头职业学院是一所具有专科办学层次的国办公立学校，前身为河北泊头师范学校，具有九十</w:t>
      </w:r>
      <w:r>
        <w:rPr>
          <w:rFonts w:hint="eastAsia" w:ascii="仿宋" w:hAnsi="仿宋" w:eastAsia="仿宋" w:cs="仿宋"/>
          <w:sz w:val="30"/>
          <w:szCs w:val="30"/>
          <w:lang w:eastAsia="zh-CN"/>
        </w:rPr>
        <w:t>五</w:t>
      </w:r>
      <w:r>
        <w:rPr>
          <w:rFonts w:hint="eastAsia" w:ascii="仿宋" w:hAnsi="仿宋" w:eastAsia="仿宋" w:cs="仿宋"/>
          <w:sz w:val="30"/>
          <w:szCs w:val="30"/>
        </w:rPr>
        <w:t>年教师培养的历史，积累了丰富的教师培养经验，已为社会输送了近50000名教师。2005年，</w:t>
      </w:r>
      <w:r>
        <w:rPr>
          <w:rFonts w:hint="eastAsia" w:ascii="仿宋" w:hAnsi="仿宋" w:eastAsia="仿宋" w:cs="仿宋"/>
          <w:sz w:val="30"/>
          <w:szCs w:val="30"/>
          <w:lang w:eastAsia="zh-CN"/>
        </w:rPr>
        <w:t>学院</w:t>
      </w:r>
      <w:r>
        <w:rPr>
          <w:rFonts w:hint="eastAsia" w:ascii="仿宋" w:hAnsi="仿宋" w:eastAsia="仿宋" w:cs="仿宋"/>
          <w:sz w:val="30"/>
          <w:szCs w:val="30"/>
        </w:rPr>
        <w:t>开始举办学前教育专业，经过十五年的努力，学前专业规模不断扩大，教育质量稳步提升</w:t>
      </w:r>
      <w:r>
        <w:rPr>
          <w:rFonts w:hint="eastAsia" w:ascii="仿宋" w:hAnsi="仿宋" w:eastAsia="仿宋" w:cs="仿宋"/>
          <w:sz w:val="30"/>
          <w:szCs w:val="30"/>
          <w:lang w:eastAsia="zh-CN"/>
        </w:rPr>
        <w:t>，</w:t>
      </w:r>
      <w:r>
        <w:rPr>
          <w:rFonts w:hint="eastAsia" w:ascii="仿宋" w:hAnsi="仿宋" w:eastAsia="仿宋" w:cs="仿宋"/>
          <w:sz w:val="30"/>
          <w:szCs w:val="30"/>
        </w:rPr>
        <w:t>学前专业已成为我院的一大品牌专业。2016年我院学前教育专业被河北省创新发展行动计划（2015-2018）确定为省级骨干专业建设项目。</w:t>
      </w:r>
    </w:p>
    <w:p>
      <w:pPr>
        <w:spacing w:line="360" w:lineRule="auto"/>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学院重视学前教育专业建设，确定了“用前瞻的眼光和理念、一流的师资和设备、特色的课程体系和教育方式，打造幼儿教师培养的“名牌专业”的发展目标。与此同时，河北省内有27个高职院校开设学前教育专业。如何将学前教育专业办出特色，增加学生就业识别度，就需要有特色课程的支撑</w:t>
      </w:r>
      <w:r>
        <w:rPr>
          <w:rFonts w:hint="eastAsia" w:ascii="仿宋" w:hAnsi="仿宋" w:eastAsia="仿宋" w:cs="仿宋"/>
          <w:sz w:val="30"/>
          <w:szCs w:val="30"/>
          <w:lang w:eastAsia="zh-CN"/>
        </w:rPr>
        <w:t>，《幼儿园民间游戏活动设计与指导》校本特色课程建设项目，</w:t>
      </w:r>
      <w:r>
        <w:rPr>
          <w:rFonts w:hint="eastAsia" w:ascii="仿宋" w:hAnsi="仿宋" w:eastAsia="仿宋" w:cs="仿宋"/>
          <w:sz w:val="30"/>
          <w:szCs w:val="30"/>
        </w:rPr>
        <w:t>即是在此背景下提出。</w:t>
      </w:r>
    </w:p>
    <w:p>
      <w:pPr>
        <w:spacing w:line="360" w:lineRule="auto"/>
        <w:ind w:firstLine="602" w:firstLineChars="200"/>
        <w:outlineLvl w:val="0"/>
        <w:rPr>
          <w:rFonts w:ascii="仿宋" w:hAnsi="仿宋" w:eastAsia="仿宋" w:cs="仿宋"/>
          <w:b/>
          <w:sz w:val="30"/>
          <w:szCs w:val="30"/>
        </w:rPr>
      </w:pPr>
      <w:bookmarkStart w:id="1" w:name="_Toc18543"/>
      <w:r>
        <w:rPr>
          <w:rFonts w:hint="eastAsia" w:ascii="仿宋" w:hAnsi="仿宋" w:eastAsia="仿宋" w:cs="仿宋"/>
          <w:b/>
          <w:sz w:val="30"/>
          <w:szCs w:val="30"/>
        </w:rPr>
        <w:t>二、建设目标和思路</w:t>
      </w:r>
      <w:bookmarkEnd w:id="1"/>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《幼儿民间游戏活动设计与指导》课程建设主要目的在于</w:t>
      </w:r>
      <w:r>
        <w:rPr>
          <w:rFonts w:hint="eastAsia" w:ascii="仿宋" w:hAnsi="仿宋" w:eastAsia="仿宋" w:cs="仿宋"/>
          <w:sz w:val="30"/>
          <w:szCs w:val="30"/>
        </w:rPr>
        <w:t>构建适合学院学前教育专业学生的民间游戏校本课程，并重点通过民间游戏玩法讲解、民间游戏材料开发、民间游戏课程编制等，提升教师对民间游戏课程开发和实施能力，促进校本课程开发和实施经验的迁移和推广，同时让学生参与民间游戏课程的编制，提升学生民间游戏的组织和创编能力。我们争取在2-3年的时期内，把课程</w:t>
      </w:r>
      <w:r>
        <w:rPr>
          <w:rFonts w:hint="eastAsia" w:ascii="仿宋" w:hAnsi="仿宋" w:eastAsia="仿宋" w:cs="仿宋"/>
          <w:sz w:val="30"/>
          <w:szCs w:val="30"/>
          <w:lang w:eastAsia="zh-CN"/>
        </w:rPr>
        <w:t>打造成</w:t>
      </w:r>
      <w:r>
        <w:rPr>
          <w:rFonts w:hint="eastAsia" w:ascii="仿宋" w:hAnsi="仿宋" w:eastAsia="仿宋" w:cs="仿宋"/>
          <w:sz w:val="30"/>
          <w:szCs w:val="30"/>
        </w:rPr>
        <w:t>为具有一流教师队伍、一流教学内容、一流教学方法、一流教材、一流教学管理、一流教学资源等特点的</w:t>
      </w:r>
      <w:r>
        <w:rPr>
          <w:rFonts w:hint="eastAsia" w:ascii="仿宋" w:hAnsi="仿宋" w:eastAsia="仿宋" w:cs="仿宋"/>
          <w:sz w:val="30"/>
          <w:szCs w:val="30"/>
          <w:lang w:eastAsia="zh-CN"/>
        </w:rPr>
        <w:t>优质校本</w:t>
      </w:r>
      <w:r>
        <w:rPr>
          <w:rFonts w:hint="eastAsia" w:ascii="仿宋" w:hAnsi="仿宋" w:eastAsia="仿宋" w:cs="仿宋"/>
          <w:sz w:val="30"/>
          <w:szCs w:val="30"/>
        </w:rPr>
        <w:t>课程。</w:t>
      </w:r>
    </w:p>
    <w:p>
      <w:pPr>
        <w:spacing w:line="360" w:lineRule="auto"/>
        <w:ind w:firstLine="602" w:firstLineChars="200"/>
        <w:outlineLvl w:val="1"/>
        <w:rPr>
          <w:rFonts w:ascii="仿宋" w:hAnsi="仿宋" w:eastAsia="仿宋" w:cs="仿宋"/>
          <w:sz w:val="30"/>
          <w:szCs w:val="30"/>
        </w:rPr>
      </w:pPr>
      <w:bookmarkStart w:id="2" w:name="_Toc18918"/>
      <w:r>
        <w:rPr>
          <w:rFonts w:hint="eastAsia" w:ascii="仿宋" w:hAnsi="仿宋" w:eastAsia="仿宋" w:cs="仿宋"/>
          <w:b/>
          <w:bCs/>
          <w:sz w:val="30"/>
          <w:szCs w:val="30"/>
        </w:rPr>
        <w:t>（一）优化课程体系，力求打造职业性的</w:t>
      </w:r>
      <w:r>
        <w:rPr>
          <w:rFonts w:hint="eastAsia" w:ascii="仿宋" w:hAnsi="仿宋" w:eastAsia="仿宋" w:cs="仿宋"/>
          <w:b/>
          <w:bCs/>
          <w:sz w:val="30"/>
          <w:szCs w:val="30"/>
          <w:lang w:eastAsia="zh-CN"/>
        </w:rPr>
        <w:t>特色</w:t>
      </w:r>
      <w:r>
        <w:rPr>
          <w:rFonts w:hint="eastAsia" w:ascii="仿宋" w:hAnsi="仿宋" w:eastAsia="仿宋" w:cs="仿宋"/>
          <w:b/>
          <w:bCs/>
          <w:sz w:val="30"/>
          <w:szCs w:val="30"/>
        </w:rPr>
        <w:t>课程</w:t>
      </w:r>
      <w:bookmarkEnd w:id="2"/>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目前，学院开设了《学前儿童游戏》这门课程，但该课程理论性较强</w:t>
      </w:r>
      <w:r>
        <w:rPr>
          <w:rFonts w:hint="eastAsia" w:ascii="仿宋" w:hAnsi="仿宋" w:eastAsia="仿宋" w:cs="仿宋"/>
          <w:sz w:val="30"/>
          <w:szCs w:val="30"/>
        </w:rPr>
        <w:t>，缺乏职业性</w:t>
      </w:r>
      <w:r>
        <w:rPr>
          <w:rFonts w:hint="eastAsia" w:ascii="仿宋" w:hAnsi="仿宋" w:eastAsia="仿宋" w:cs="仿宋"/>
          <w:sz w:val="30"/>
          <w:szCs w:val="30"/>
          <w:lang w:eastAsia="zh-CN"/>
        </w:rPr>
        <w:t>、实操性</w:t>
      </w:r>
      <w:r>
        <w:rPr>
          <w:rFonts w:hint="eastAsia" w:ascii="仿宋" w:hAnsi="仿宋" w:eastAsia="仿宋" w:cs="仿宋"/>
          <w:sz w:val="30"/>
          <w:szCs w:val="30"/>
        </w:rPr>
        <w:t>，</w:t>
      </w:r>
      <w:r>
        <w:rPr>
          <w:rFonts w:hint="eastAsia" w:ascii="仿宋" w:hAnsi="仿宋" w:eastAsia="仿宋" w:cs="仿宋"/>
          <w:sz w:val="30"/>
          <w:szCs w:val="30"/>
          <w:lang w:eastAsia="zh-CN"/>
        </w:rPr>
        <w:t>缺乏区域化特色</w:t>
      </w:r>
      <w:r>
        <w:rPr>
          <w:rFonts w:hint="eastAsia" w:ascii="仿宋" w:hAnsi="仿宋" w:eastAsia="仿宋" w:cs="仿宋"/>
          <w:sz w:val="30"/>
          <w:szCs w:val="30"/>
        </w:rPr>
        <w:t>，而且知识点、技能点</w:t>
      </w:r>
      <w:r>
        <w:rPr>
          <w:rFonts w:hint="eastAsia" w:ascii="仿宋" w:hAnsi="仿宋" w:eastAsia="仿宋" w:cs="仿宋"/>
          <w:sz w:val="30"/>
          <w:szCs w:val="30"/>
          <w:lang w:eastAsia="zh-CN"/>
        </w:rPr>
        <w:t>不能有效满足学前教育专业学生入职后的岗位需求</w:t>
      </w:r>
      <w:r>
        <w:rPr>
          <w:rFonts w:hint="eastAsia" w:ascii="仿宋" w:hAnsi="仿宋" w:eastAsia="仿宋" w:cs="仿宋"/>
          <w:sz w:val="30"/>
          <w:szCs w:val="30"/>
        </w:rPr>
        <w:t>，所以我们根据职业需要使用模块、项目、任务进行优化整合，力求打造一门职业性、校本化的</w:t>
      </w:r>
      <w:r>
        <w:rPr>
          <w:rFonts w:hint="eastAsia" w:ascii="仿宋" w:hAnsi="仿宋" w:eastAsia="仿宋" w:cs="仿宋"/>
          <w:sz w:val="30"/>
          <w:szCs w:val="30"/>
          <w:lang w:eastAsia="zh-CN"/>
        </w:rPr>
        <w:t>特色</w:t>
      </w:r>
      <w:r>
        <w:rPr>
          <w:rFonts w:hint="eastAsia" w:ascii="仿宋" w:hAnsi="仿宋" w:eastAsia="仿宋" w:cs="仿宋"/>
          <w:sz w:val="30"/>
          <w:szCs w:val="30"/>
        </w:rPr>
        <w:t>课程。</w:t>
      </w:r>
    </w:p>
    <w:p>
      <w:pPr>
        <w:spacing w:line="360" w:lineRule="auto"/>
        <w:ind w:firstLine="602" w:firstLineChars="200"/>
        <w:outlineLvl w:val="1"/>
        <w:rPr>
          <w:rFonts w:ascii="仿宋" w:hAnsi="仿宋" w:eastAsia="仿宋" w:cs="仿宋"/>
          <w:b/>
          <w:bCs/>
          <w:sz w:val="30"/>
          <w:szCs w:val="30"/>
        </w:rPr>
      </w:pPr>
      <w:bookmarkStart w:id="3" w:name="_Toc24779"/>
      <w:r>
        <w:rPr>
          <w:rFonts w:hint="eastAsia" w:ascii="仿宋" w:hAnsi="仿宋" w:eastAsia="仿宋" w:cs="仿宋"/>
          <w:b/>
          <w:bCs/>
          <w:sz w:val="30"/>
          <w:szCs w:val="30"/>
        </w:rPr>
        <w:t>（二）建设数字化资源，力求打造新形态化的</w:t>
      </w:r>
      <w:r>
        <w:rPr>
          <w:rFonts w:hint="eastAsia" w:ascii="仿宋" w:hAnsi="仿宋" w:eastAsia="仿宋" w:cs="仿宋"/>
          <w:b/>
          <w:bCs/>
          <w:sz w:val="30"/>
          <w:szCs w:val="30"/>
          <w:lang w:eastAsia="zh-CN"/>
        </w:rPr>
        <w:t>校本</w:t>
      </w:r>
      <w:r>
        <w:rPr>
          <w:rFonts w:hint="eastAsia" w:ascii="仿宋" w:hAnsi="仿宋" w:eastAsia="仿宋" w:cs="仿宋"/>
          <w:b/>
          <w:bCs/>
          <w:sz w:val="30"/>
          <w:szCs w:val="30"/>
        </w:rPr>
        <w:t>资源</w:t>
      </w:r>
      <w:bookmarkEnd w:id="3"/>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我们按照新的课程体系</w:t>
      </w:r>
      <w:r>
        <w:rPr>
          <w:rFonts w:hint="eastAsia" w:ascii="仿宋" w:hAnsi="仿宋" w:eastAsia="仿宋" w:cs="仿宋"/>
          <w:sz w:val="30"/>
          <w:szCs w:val="30"/>
          <w:lang w:eastAsia="zh-CN"/>
        </w:rPr>
        <w:t>结合线上教育平台职教云，</w:t>
      </w:r>
      <w:r>
        <w:rPr>
          <w:rFonts w:hint="eastAsia" w:ascii="仿宋" w:hAnsi="仿宋" w:eastAsia="仿宋" w:cs="仿宋"/>
          <w:sz w:val="30"/>
          <w:szCs w:val="30"/>
        </w:rPr>
        <w:t>确定</w:t>
      </w:r>
      <w:r>
        <w:rPr>
          <w:rFonts w:hint="eastAsia" w:ascii="仿宋" w:hAnsi="仿宋" w:eastAsia="仿宋" w:cs="仿宋"/>
          <w:sz w:val="30"/>
          <w:szCs w:val="30"/>
          <w:lang w:val="en-US" w:eastAsia="zh-CN"/>
        </w:rPr>
        <w:t>20</w:t>
      </w:r>
      <w:r>
        <w:rPr>
          <w:rFonts w:hint="eastAsia" w:ascii="仿宋" w:hAnsi="仿宋" w:eastAsia="仿宋" w:cs="仿宋"/>
          <w:sz w:val="30"/>
          <w:szCs w:val="30"/>
        </w:rPr>
        <w:t>个任务，抽取独立知识点、技能点，录制</w:t>
      </w:r>
      <w:r>
        <w:rPr>
          <w:rFonts w:hint="eastAsia" w:ascii="仿宋" w:hAnsi="仿宋" w:eastAsia="仿宋" w:cs="仿宋"/>
          <w:sz w:val="30"/>
          <w:szCs w:val="30"/>
          <w:lang w:val="en-US" w:eastAsia="zh-CN"/>
        </w:rPr>
        <w:t>76</w:t>
      </w:r>
      <w:r>
        <w:rPr>
          <w:rFonts w:hint="eastAsia" w:ascii="仿宋" w:hAnsi="仿宋" w:eastAsia="仿宋" w:cs="仿宋"/>
          <w:sz w:val="30"/>
          <w:szCs w:val="30"/>
        </w:rPr>
        <w:t>个</w:t>
      </w:r>
      <w:r>
        <w:rPr>
          <w:rFonts w:hint="eastAsia" w:ascii="仿宋" w:hAnsi="仿宋" w:eastAsia="仿宋" w:cs="仿宋"/>
          <w:sz w:val="30"/>
          <w:szCs w:val="30"/>
          <w:lang w:val="en-US" w:eastAsia="zh-CN"/>
        </w:rPr>
        <w:t>5</w:t>
      </w:r>
      <w:r>
        <w:rPr>
          <w:rFonts w:hint="eastAsia" w:ascii="仿宋" w:hAnsi="仿宋" w:eastAsia="仿宋" w:cs="仿宋"/>
          <w:sz w:val="30"/>
          <w:szCs w:val="30"/>
        </w:rPr>
        <w:t>分钟教学视频，辅助配套教案、课件、微课、视频、线上测试、课后作业和线上讨论题等，并把创新特色的教学方法融入其中，力求打造一套最有特色、最适合线上互动的教学资源。</w:t>
      </w:r>
    </w:p>
    <w:p>
      <w:pPr>
        <w:spacing w:line="360" w:lineRule="auto"/>
        <w:ind w:firstLine="602" w:firstLineChars="200"/>
        <w:outlineLvl w:val="1"/>
        <w:rPr>
          <w:rFonts w:ascii="仿宋" w:hAnsi="仿宋" w:eastAsia="仿宋" w:cs="仿宋"/>
          <w:b/>
          <w:bCs/>
          <w:sz w:val="30"/>
          <w:szCs w:val="30"/>
        </w:rPr>
      </w:pPr>
      <w:bookmarkStart w:id="4" w:name="_Toc20528"/>
      <w:r>
        <w:rPr>
          <w:rFonts w:hint="eastAsia" w:ascii="仿宋" w:hAnsi="仿宋" w:eastAsia="仿宋" w:cs="仿宋"/>
          <w:b/>
          <w:bCs/>
          <w:sz w:val="30"/>
          <w:szCs w:val="30"/>
        </w:rPr>
        <w:t>（三）编写</w:t>
      </w:r>
      <w:r>
        <w:rPr>
          <w:rFonts w:hint="eastAsia" w:ascii="仿宋" w:hAnsi="仿宋" w:eastAsia="仿宋" w:cs="仿宋"/>
          <w:b/>
          <w:bCs/>
          <w:sz w:val="30"/>
          <w:szCs w:val="30"/>
          <w:lang w:eastAsia="zh-CN"/>
        </w:rPr>
        <w:t>《幼儿园民间游戏活动设计》</w:t>
      </w:r>
      <w:r>
        <w:rPr>
          <w:rFonts w:hint="eastAsia" w:ascii="仿宋" w:hAnsi="仿宋" w:eastAsia="仿宋" w:cs="仿宋"/>
          <w:b/>
          <w:bCs/>
          <w:sz w:val="30"/>
          <w:szCs w:val="30"/>
        </w:rPr>
        <w:t>教材，力求打造一流的新形态化教材</w:t>
      </w:r>
      <w:bookmarkEnd w:id="4"/>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们按照自己创新的课程体系和教学内容，根据本校学生特点和学习现状重新编写教材，并把数字化资源利用二维码的形式在教材中体现，让学生使用信息化手段便捷地感受视频、音频的效果，达到教学的立体化和形象化。</w:t>
      </w:r>
    </w:p>
    <w:p>
      <w:pPr>
        <w:spacing w:line="360" w:lineRule="auto"/>
        <w:ind w:firstLine="602" w:firstLineChars="200"/>
        <w:outlineLvl w:val="1"/>
        <w:rPr>
          <w:rFonts w:ascii="仿宋" w:hAnsi="仿宋" w:eastAsia="仿宋" w:cs="仿宋"/>
          <w:b/>
          <w:bCs/>
          <w:sz w:val="30"/>
          <w:szCs w:val="30"/>
        </w:rPr>
      </w:pPr>
      <w:bookmarkStart w:id="5" w:name="_Toc5104"/>
      <w:r>
        <w:rPr>
          <w:rFonts w:hint="eastAsia" w:ascii="仿宋" w:hAnsi="仿宋" w:eastAsia="仿宋" w:cs="仿宋"/>
          <w:b/>
          <w:bCs/>
          <w:sz w:val="30"/>
          <w:szCs w:val="30"/>
        </w:rPr>
        <w:t>（四）打造在线教学平台，最终实现线上线下混合教学模式</w:t>
      </w:r>
      <w:bookmarkEnd w:id="5"/>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数字化资源完成后，选取</w:t>
      </w:r>
      <w:r>
        <w:rPr>
          <w:rFonts w:hint="eastAsia" w:ascii="仿宋" w:hAnsi="仿宋" w:eastAsia="仿宋" w:cs="仿宋"/>
          <w:sz w:val="30"/>
          <w:szCs w:val="30"/>
          <w:lang w:eastAsia="zh-CN"/>
        </w:rPr>
        <w:t>职教云作为</w:t>
      </w:r>
      <w:r>
        <w:rPr>
          <w:rFonts w:hint="eastAsia" w:ascii="仿宋" w:hAnsi="仿宋" w:eastAsia="仿宋" w:cs="仿宋"/>
          <w:sz w:val="30"/>
          <w:szCs w:val="30"/>
        </w:rPr>
        <w:t>有效的教学平台进行线上线下互动，最后真正实现翻转课堂的教学效果。</w:t>
      </w:r>
    </w:p>
    <w:p>
      <w:pPr>
        <w:spacing w:line="360" w:lineRule="auto"/>
        <w:ind w:firstLine="602" w:firstLineChars="200"/>
        <w:outlineLvl w:val="0"/>
        <w:rPr>
          <w:rFonts w:ascii="仿宋" w:hAnsi="仿宋" w:eastAsia="仿宋" w:cs="仿宋"/>
          <w:b/>
          <w:sz w:val="30"/>
          <w:szCs w:val="30"/>
        </w:rPr>
      </w:pPr>
      <w:bookmarkStart w:id="6" w:name="_Toc18518"/>
      <w:r>
        <w:rPr>
          <w:rFonts w:hint="eastAsia" w:ascii="仿宋" w:hAnsi="仿宋" w:eastAsia="仿宋" w:cs="仿宋"/>
          <w:b/>
          <w:sz w:val="30"/>
          <w:szCs w:val="30"/>
        </w:rPr>
        <w:t>三、建设内容</w:t>
      </w:r>
      <w:bookmarkEnd w:id="6"/>
    </w:p>
    <w:p>
      <w:pPr>
        <w:spacing w:line="360" w:lineRule="auto"/>
        <w:ind w:firstLine="602" w:firstLineChars="200"/>
        <w:outlineLvl w:val="1"/>
        <w:rPr>
          <w:rFonts w:ascii="仿宋" w:hAnsi="仿宋" w:eastAsia="仿宋" w:cs="仿宋"/>
          <w:b/>
          <w:sz w:val="30"/>
          <w:szCs w:val="30"/>
        </w:rPr>
      </w:pPr>
      <w:bookmarkStart w:id="7" w:name="_Toc19431"/>
      <w:r>
        <w:rPr>
          <w:rFonts w:hint="eastAsia" w:ascii="仿宋" w:hAnsi="仿宋" w:eastAsia="仿宋" w:cs="仿宋"/>
          <w:b/>
          <w:sz w:val="30"/>
          <w:szCs w:val="30"/>
        </w:rPr>
        <w:t>（一）课程教学团队建设</w:t>
      </w:r>
      <w:bookmarkEnd w:id="7"/>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国家职业教育改革实施方案提到要分专业建设一批国家级职业教育教师教学创新团队，所以教学团队建设非常重要，也是保障课程建设的前提，我们《</w:t>
      </w:r>
      <w:r>
        <w:rPr>
          <w:rFonts w:hint="eastAsia" w:ascii="仿宋" w:hAnsi="仿宋" w:eastAsia="仿宋" w:cs="仿宋"/>
          <w:sz w:val="30"/>
          <w:szCs w:val="30"/>
          <w:lang w:eastAsia="zh-CN"/>
        </w:rPr>
        <w:t>幼儿园民间游戏课程</w:t>
      </w:r>
      <w:r>
        <w:rPr>
          <w:rFonts w:hint="eastAsia" w:ascii="仿宋" w:hAnsi="仿宋" w:eastAsia="仿宋" w:cs="仿宋"/>
          <w:sz w:val="30"/>
          <w:szCs w:val="30"/>
        </w:rPr>
        <w:t>》教学团队现由</w:t>
      </w:r>
      <w:r>
        <w:rPr>
          <w:rFonts w:hint="eastAsia" w:ascii="仿宋" w:hAnsi="仿宋" w:eastAsia="仿宋" w:cs="仿宋"/>
          <w:sz w:val="30"/>
          <w:szCs w:val="30"/>
          <w:lang w:val="en-US" w:eastAsia="zh-CN"/>
        </w:rPr>
        <w:t>7</w:t>
      </w:r>
      <w:r>
        <w:rPr>
          <w:rFonts w:hint="eastAsia" w:ascii="仿宋" w:hAnsi="仿宋" w:eastAsia="仿宋" w:cs="仿宋"/>
          <w:sz w:val="30"/>
          <w:szCs w:val="30"/>
        </w:rPr>
        <w:t>人组成，其中</w:t>
      </w:r>
      <w:r>
        <w:rPr>
          <w:rFonts w:hint="eastAsia" w:ascii="仿宋" w:hAnsi="仿宋" w:eastAsia="仿宋" w:cs="仿宋"/>
          <w:sz w:val="30"/>
          <w:szCs w:val="30"/>
          <w:lang w:eastAsia="zh-CN"/>
        </w:rPr>
        <w:t>副</w:t>
      </w:r>
      <w:r>
        <w:rPr>
          <w:rFonts w:hint="eastAsia" w:ascii="仿宋" w:hAnsi="仿宋" w:eastAsia="仿宋" w:cs="仿宋"/>
          <w:sz w:val="30"/>
          <w:szCs w:val="30"/>
        </w:rPr>
        <w:t>教授1人，讲师</w:t>
      </w:r>
      <w:r>
        <w:rPr>
          <w:rFonts w:hint="eastAsia" w:ascii="仿宋" w:hAnsi="仿宋" w:eastAsia="仿宋" w:cs="仿宋"/>
          <w:sz w:val="30"/>
          <w:szCs w:val="30"/>
          <w:lang w:val="en-US" w:eastAsia="zh-CN"/>
        </w:rPr>
        <w:t>6</w:t>
      </w:r>
      <w:r>
        <w:rPr>
          <w:rFonts w:hint="eastAsia" w:ascii="仿宋" w:hAnsi="仿宋" w:eastAsia="仿宋" w:cs="仿宋"/>
          <w:sz w:val="30"/>
          <w:szCs w:val="30"/>
        </w:rPr>
        <w:t>人，而且在个人专业和特长上我们也有一定的分工</w:t>
      </w:r>
      <w:r>
        <w:rPr>
          <w:rFonts w:hint="eastAsia" w:ascii="仿宋" w:hAnsi="仿宋" w:eastAsia="仿宋" w:cs="仿宋"/>
          <w:sz w:val="30"/>
          <w:szCs w:val="30"/>
          <w:lang w:eastAsia="zh-CN"/>
        </w:rPr>
        <w:t>，让</w:t>
      </w:r>
      <w:r>
        <w:rPr>
          <w:rFonts w:hint="eastAsia" w:ascii="仿宋" w:hAnsi="仿宋" w:eastAsia="仿宋" w:cs="仿宋"/>
          <w:sz w:val="30"/>
          <w:szCs w:val="30"/>
        </w:rPr>
        <w:t>每个人都在课建设中钻研自己擅长的领域，保证了课程建设的科学性和专业性。</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从我们团队的组合结构来看，我们还需要引入</w:t>
      </w:r>
      <w:r>
        <w:rPr>
          <w:rFonts w:hint="eastAsia" w:ascii="仿宋" w:hAnsi="仿宋" w:eastAsia="仿宋" w:cs="仿宋"/>
          <w:sz w:val="30"/>
          <w:szCs w:val="30"/>
          <w:lang w:eastAsia="zh-CN"/>
        </w:rPr>
        <w:t>幼儿园</w:t>
      </w:r>
      <w:r>
        <w:rPr>
          <w:rFonts w:hint="eastAsia" w:ascii="仿宋" w:hAnsi="仿宋" w:eastAsia="仿宋" w:cs="仿宋"/>
          <w:sz w:val="30"/>
          <w:szCs w:val="30"/>
        </w:rPr>
        <w:t>教师，</w:t>
      </w:r>
      <w:r>
        <w:rPr>
          <w:rFonts w:hint="eastAsia" w:ascii="仿宋" w:hAnsi="仿宋" w:eastAsia="仿宋" w:cs="仿宋"/>
          <w:sz w:val="30"/>
          <w:szCs w:val="30"/>
          <w:lang w:eastAsia="zh-CN"/>
        </w:rPr>
        <w:t>打造专兼职结合的课程建设团队</w:t>
      </w:r>
      <w:r>
        <w:rPr>
          <w:rFonts w:hint="eastAsia" w:ascii="仿宋" w:hAnsi="仿宋" w:eastAsia="仿宋" w:cs="仿宋"/>
          <w:sz w:val="30"/>
          <w:szCs w:val="30"/>
        </w:rPr>
        <w:t>。</w:t>
      </w:r>
    </w:p>
    <w:p>
      <w:pPr>
        <w:spacing w:line="360" w:lineRule="auto"/>
        <w:ind w:firstLine="602" w:firstLineChars="200"/>
        <w:outlineLvl w:val="1"/>
        <w:rPr>
          <w:rFonts w:ascii="仿宋" w:hAnsi="仿宋" w:eastAsia="仿宋" w:cs="仿宋"/>
          <w:b/>
          <w:sz w:val="30"/>
          <w:szCs w:val="30"/>
        </w:rPr>
      </w:pPr>
      <w:bookmarkStart w:id="8" w:name="_Toc16344"/>
      <w:r>
        <w:rPr>
          <w:rFonts w:hint="eastAsia" w:ascii="仿宋" w:hAnsi="仿宋" w:eastAsia="仿宋" w:cs="仿宋"/>
          <w:b/>
          <w:sz w:val="30"/>
          <w:szCs w:val="30"/>
        </w:rPr>
        <w:t>（二）课程体系结构建设</w:t>
      </w:r>
      <w:bookmarkEnd w:id="8"/>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.修订课程标准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经过各种创新探索，为了达到以学生为本位、以能力为核心，突出</w:t>
      </w:r>
      <w:r>
        <w:rPr>
          <w:rFonts w:hint="eastAsia" w:ascii="仿宋" w:hAnsi="仿宋" w:eastAsia="仿宋" w:cs="仿宋"/>
          <w:sz w:val="30"/>
          <w:szCs w:val="30"/>
          <w:lang w:eastAsia="zh-CN"/>
        </w:rPr>
        <w:t>游戏精神的培养</w:t>
      </w:r>
      <w:r>
        <w:rPr>
          <w:rFonts w:hint="eastAsia" w:ascii="仿宋" w:hAnsi="仿宋" w:eastAsia="仿宋" w:cs="仿宋"/>
          <w:sz w:val="30"/>
          <w:szCs w:val="30"/>
        </w:rPr>
        <w:t>和</w:t>
      </w:r>
      <w:r>
        <w:rPr>
          <w:rFonts w:hint="eastAsia" w:ascii="仿宋" w:hAnsi="仿宋" w:eastAsia="仿宋" w:cs="仿宋"/>
          <w:sz w:val="30"/>
          <w:szCs w:val="30"/>
          <w:lang w:eastAsia="zh-CN"/>
        </w:rPr>
        <w:t>游戏教学组织能力的</w:t>
      </w:r>
      <w:r>
        <w:rPr>
          <w:rFonts w:hint="eastAsia" w:ascii="仿宋" w:hAnsi="仿宋" w:eastAsia="仿宋" w:cs="仿宋"/>
          <w:sz w:val="30"/>
          <w:szCs w:val="30"/>
        </w:rPr>
        <w:t>训练，让《</w:t>
      </w:r>
      <w:r>
        <w:rPr>
          <w:rFonts w:hint="eastAsia" w:ascii="仿宋" w:hAnsi="仿宋" w:eastAsia="仿宋" w:cs="仿宋"/>
          <w:sz w:val="30"/>
          <w:szCs w:val="30"/>
          <w:lang w:eastAsia="zh-CN"/>
        </w:rPr>
        <w:t>幼儿园民间游戏</w:t>
      </w:r>
      <w:r>
        <w:rPr>
          <w:rFonts w:hint="eastAsia" w:ascii="仿宋" w:hAnsi="仿宋" w:eastAsia="仿宋" w:cs="仿宋"/>
          <w:sz w:val="30"/>
          <w:szCs w:val="30"/>
        </w:rPr>
        <w:t>》的教学更加规范标准，我们重新修订了课程标准，从课时、课程体系、人才培养目标等方面都进行了完善和修改。</w:t>
      </w:r>
    </w:p>
    <w:p>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2.加强数字化教学资源建设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现在是信息化大数据时代，</w:t>
      </w:r>
      <w:r>
        <w:rPr>
          <w:rFonts w:hint="eastAsia" w:ascii="仿宋" w:hAnsi="仿宋" w:eastAsia="仿宋" w:cs="仿宋"/>
          <w:sz w:val="30"/>
          <w:szCs w:val="30"/>
          <w:lang w:eastAsia="zh-CN"/>
        </w:rPr>
        <w:t>为了利用</w:t>
      </w:r>
      <w:r>
        <w:rPr>
          <w:rFonts w:hint="eastAsia" w:ascii="仿宋" w:hAnsi="仿宋" w:eastAsia="仿宋" w:cs="仿宋"/>
          <w:sz w:val="30"/>
          <w:szCs w:val="30"/>
        </w:rPr>
        <w:t>在线开放课程进行数字化资源的建设，所以从教学设计上</w:t>
      </w:r>
      <w:r>
        <w:rPr>
          <w:rFonts w:hint="eastAsia" w:ascii="仿宋" w:hAnsi="仿宋" w:eastAsia="仿宋" w:cs="仿宋"/>
          <w:sz w:val="30"/>
          <w:szCs w:val="30"/>
          <w:lang w:eastAsia="zh-CN"/>
        </w:rPr>
        <w:t>课程团队进行了</w:t>
      </w:r>
      <w:r>
        <w:rPr>
          <w:rFonts w:hint="eastAsia" w:ascii="仿宋" w:hAnsi="仿宋" w:eastAsia="仿宋" w:cs="仿宋"/>
          <w:sz w:val="30"/>
          <w:szCs w:val="30"/>
        </w:rPr>
        <w:t>精心的完善和创新，体现现代化的先进教学手段和模式。比如我们运用了许多手机app软件，比如趣配音、小影、抖音、思维导图等，这样也有助于音频视频资源的留存，同时运用视频案例教学方式，采用任务驱动和项目教学法等，融入幼儿园的实训项目和情境模拟活动。</w:t>
      </w:r>
    </w:p>
    <w:p>
      <w:pPr>
        <w:spacing w:line="360" w:lineRule="auto"/>
        <w:ind w:firstLine="602" w:firstLineChars="200"/>
        <w:outlineLvl w:val="1"/>
        <w:rPr>
          <w:rFonts w:ascii="仿宋" w:hAnsi="仿宋" w:eastAsia="仿宋" w:cs="仿宋"/>
          <w:b/>
          <w:sz w:val="30"/>
          <w:szCs w:val="30"/>
        </w:rPr>
      </w:pPr>
      <w:bookmarkStart w:id="9" w:name="_Toc1348"/>
      <w:r>
        <w:rPr>
          <w:rFonts w:hint="eastAsia" w:ascii="仿宋" w:hAnsi="仿宋" w:eastAsia="仿宋" w:cs="仿宋"/>
          <w:b/>
          <w:sz w:val="30"/>
          <w:szCs w:val="30"/>
        </w:rPr>
        <w:t>（三）课程数字化资源建设</w:t>
      </w:r>
      <w:bookmarkEnd w:id="9"/>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我们团队在筹备</w:t>
      </w:r>
      <w:r>
        <w:rPr>
          <w:rFonts w:hint="eastAsia" w:ascii="仿宋" w:hAnsi="仿宋" w:eastAsia="仿宋" w:cs="仿宋"/>
          <w:sz w:val="30"/>
          <w:szCs w:val="30"/>
          <w:lang w:eastAsia="zh-CN"/>
        </w:rPr>
        <w:t>《幼儿民间游戏活动设计与指导》</w:t>
      </w:r>
      <w:r>
        <w:rPr>
          <w:rFonts w:hint="eastAsia" w:ascii="仿宋" w:hAnsi="仿宋" w:eastAsia="仿宋" w:cs="仿宋"/>
          <w:sz w:val="30"/>
          <w:szCs w:val="30"/>
        </w:rPr>
        <w:t>课程的过程中录制和课程体系配套的教学视频，配备教学设计、教学课件和课后技能作业后，预计配备线上讨论题、线上单元测试题和线上课前预热题和自学思维导图，同时辅助成套帮助学生理解和拓展的视频、音频、文本等体系化的数字化资源，保障线上线下混合教学模式的进行。</w:t>
      </w:r>
    </w:p>
    <w:p>
      <w:pPr>
        <w:spacing w:line="360" w:lineRule="auto"/>
        <w:ind w:firstLine="602" w:firstLineChars="200"/>
        <w:outlineLvl w:val="1"/>
        <w:rPr>
          <w:rFonts w:ascii="仿宋" w:hAnsi="仿宋" w:eastAsia="仿宋" w:cs="仿宋"/>
          <w:b/>
          <w:sz w:val="30"/>
          <w:szCs w:val="30"/>
        </w:rPr>
      </w:pPr>
      <w:bookmarkStart w:id="10" w:name="_Toc14771"/>
      <w:r>
        <w:rPr>
          <w:rFonts w:hint="eastAsia" w:ascii="仿宋" w:hAnsi="仿宋" w:eastAsia="仿宋" w:cs="仿宋"/>
          <w:b/>
          <w:sz w:val="30"/>
          <w:szCs w:val="30"/>
        </w:rPr>
        <w:t>（四）课程平台运行管理建设</w:t>
      </w:r>
      <w:bookmarkEnd w:id="10"/>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eastAsia="zh-CN"/>
        </w:rPr>
        <w:t>利用职教云作为</w:t>
      </w:r>
      <w:r>
        <w:rPr>
          <w:rFonts w:hint="eastAsia" w:ascii="仿宋" w:hAnsi="仿宋" w:eastAsia="仿宋" w:cs="仿宋"/>
          <w:sz w:val="30"/>
          <w:szCs w:val="30"/>
        </w:rPr>
        <w:t>支持线上线下混合教学模式的教学平台，实现</w:t>
      </w:r>
      <w:r>
        <w:rPr>
          <w:rFonts w:hint="eastAsia" w:ascii="仿宋" w:hAnsi="仿宋" w:eastAsia="仿宋" w:cs="仿宋"/>
          <w:sz w:val="30"/>
          <w:szCs w:val="30"/>
          <w:lang w:eastAsia="zh-CN"/>
        </w:rPr>
        <w:t>民间游戏</w:t>
      </w:r>
      <w:r>
        <w:rPr>
          <w:rFonts w:hint="eastAsia" w:ascii="仿宋" w:hAnsi="仿宋" w:eastAsia="仿宋" w:cs="仿宋"/>
          <w:sz w:val="30"/>
          <w:szCs w:val="30"/>
        </w:rPr>
        <w:t>课程教学资源的</w:t>
      </w:r>
      <w:r>
        <w:rPr>
          <w:rFonts w:hint="eastAsia" w:ascii="仿宋" w:hAnsi="仿宋" w:eastAsia="仿宋" w:cs="仿宋"/>
          <w:sz w:val="30"/>
          <w:szCs w:val="30"/>
          <w:lang w:eastAsia="zh-CN"/>
        </w:rPr>
        <w:t>直观</w:t>
      </w:r>
      <w:r>
        <w:rPr>
          <w:rFonts w:hint="eastAsia" w:ascii="仿宋" w:hAnsi="仿宋" w:eastAsia="仿宋" w:cs="仿宋"/>
          <w:sz w:val="30"/>
          <w:szCs w:val="30"/>
        </w:rPr>
        <w:t>呈现，</w:t>
      </w:r>
      <w:r>
        <w:rPr>
          <w:rFonts w:hint="eastAsia" w:ascii="仿宋" w:hAnsi="仿宋" w:eastAsia="仿宋" w:cs="仿宋"/>
          <w:sz w:val="30"/>
          <w:szCs w:val="30"/>
          <w:lang w:eastAsia="zh-CN"/>
        </w:rPr>
        <w:t>通过</w:t>
      </w:r>
      <w:r>
        <w:rPr>
          <w:rFonts w:hint="eastAsia" w:ascii="仿宋" w:hAnsi="仿宋" w:eastAsia="仿宋" w:cs="仿宋"/>
          <w:sz w:val="30"/>
          <w:szCs w:val="30"/>
        </w:rPr>
        <w:t>在线测试、在线答疑、在线作业提交、在线视频学习、在线讨论交流</w:t>
      </w:r>
      <w:r>
        <w:rPr>
          <w:rFonts w:hint="eastAsia" w:ascii="仿宋" w:hAnsi="仿宋" w:eastAsia="仿宋" w:cs="仿宋"/>
          <w:sz w:val="30"/>
          <w:szCs w:val="30"/>
          <w:lang w:eastAsia="zh-CN"/>
        </w:rPr>
        <w:t>，激发学生学习兴趣，增强学生学习的自主性</w:t>
      </w:r>
      <w:r>
        <w:rPr>
          <w:rFonts w:hint="eastAsia" w:ascii="仿宋" w:hAnsi="仿宋" w:eastAsia="仿宋" w:cs="仿宋"/>
          <w:sz w:val="30"/>
          <w:szCs w:val="30"/>
        </w:rPr>
        <w:t>。</w:t>
      </w:r>
    </w:p>
    <w:p>
      <w:pPr>
        <w:spacing w:line="360" w:lineRule="auto"/>
        <w:ind w:firstLine="602" w:firstLineChars="200"/>
        <w:outlineLvl w:val="0"/>
        <w:rPr>
          <w:rFonts w:ascii="仿宋" w:hAnsi="仿宋" w:eastAsia="仿宋" w:cs="仿宋"/>
          <w:b/>
          <w:sz w:val="30"/>
          <w:szCs w:val="30"/>
        </w:rPr>
      </w:pPr>
      <w:bookmarkStart w:id="11" w:name="_Toc5377"/>
      <w:r>
        <w:rPr>
          <w:rFonts w:hint="eastAsia" w:ascii="仿宋" w:hAnsi="仿宋" w:eastAsia="仿宋" w:cs="仿宋"/>
          <w:b/>
          <w:sz w:val="30"/>
          <w:szCs w:val="30"/>
        </w:rPr>
        <w:t>四、建设进度</w:t>
      </w:r>
      <w:bookmarkEnd w:id="11"/>
    </w:p>
    <w:p>
      <w:pPr>
        <w:spacing w:line="360" w:lineRule="auto"/>
        <w:ind w:firstLine="602" w:firstLineChars="200"/>
        <w:outlineLvl w:val="1"/>
        <w:rPr>
          <w:rFonts w:ascii="仿宋" w:hAnsi="仿宋" w:eastAsia="仿宋" w:cs="仿宋"/>
          <w:b/>
          <w:bCs/>
          <w:sz w:val="30"/>
          <w:szCs w:val="30"/>
        </w:rPr>
      </w:pPr>
      <w:bookmarkStart w:id="12" w:name="_Toc17719"/>
      <w:r>
        <w:rPr>
          <w:rFonts w:hint="eastAsia" w:ascii="仿宋" w:hAnsi="仿宋" w:eastAsia="仿宋" w:cs="仿宋"/>
          <w:b/>
          <w:bCs/>
          <w:sz w:val="30"/>
          <w:szCs w:val="30"/>
        </w:rPr>
        <w:t>（一）（201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.7——201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.9）建设团队、完善资源，在线课程筹备阶段</w:t>
      </w:r>
      <w:bookmarkEnd w:id="12"/>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教学视频、资料积累的前期基础上，利用暑假两个月，让教学团队各取所长，领取任务，按照课程体系思维导图制作上线资源任务包。增加课程导学文件：课程标准、教学大纲、课程简介、授课计划，而且为每个项目下增加了自学思维导图、测验理论题、技能作业和讨论题，每个教学任务除了原来的教学视频、教学课件、教学设计，增加课前自学预热题，并配备帮助掌握任务和知识点的辅助资料。在这个过程中，教学团队统一思想，统一步骤，让这门课程做到系统化和统一化。</w:t>
      </w:r>
    </w:p>
    <w:p>
      <w:pPr>
        <w:spacing w:line="360" w:lineRule="auto"/>
        <w:ind w:firstLine="602" w:firstLineChars="200"/>
        <w:outlineLvl w:val="1"/>
        <w:rPr>
          <w:rFonts w:ascii="仿宋" w:hAnsi="仿宋" w:eastAsia="仿宋" w:cs="仿宋"/>
          <w:b/>
          <w:bCs/>
          <w:sz w:val="30"/>
          <w:szCs w:val="30"/>
        </w:rPr>
      </w:pPr>
      <w:bookmarkStart w:id="13" w:name="_Toc10851"/>
      <w:r>
        <w:rPr>
          <w:rFonts w:hint="eastAsia" w:ascii="仿宋" w:hAnsi="仿宋" w:eastAsia="仿宋" w:cs="仿宋"/>
          <w:b/>
          <w:bCs/>
          <w:sz w:val="30"/>
          <w:szCs w:val="30"/>
        </w:rPr>
        <w:t>（二）（201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.9—201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.10）确定平台、签署协议，在线课程制作阶段</w:t>
      </w:r>
      <w:bookmarkEnd w:id="13"/>
    </w:p>
    <w:p>
      <w:pPr>
        <w:spacing w:line="360" w:lineRule="auto"/>
        <w:rPr>
          <w:rFonts w:ascii="仿宋" w:hAnsi="仿宋" w:eastAsia="仿宋" w:cs="仿宋"/>
          <w:sz w:val="30"/>
          <w:szCs w:val="30"/>
        </w:rPr>
      </w:pPr>
      <w:r>
        <w:rPr>
          <w:rFonts w:hint="eastAsia" w:ascii="仿宋" w:hAnsi="仿宋" w:eastAsia="仿宋" w:cs="仿宋"/>
          <w:sz w:val="30"/>
          <w:szCs w:val="30"/>
        </w:rPr>
        <w:t xml:space="preserve">    资源准备完毕后，开始确定平台建设课程，根据河北省精品课的指导要求和对比各大网站平台的优势，我们最终选择智慧职教平台建设课程。在完善教学团队和课程简介等信息后，填写开课申请和签署合作协议，并在网站建设mooc在线课程，首先调整适应平台的课程体系，然后把教学团队各个任务包进行汇总和核查，并根据课程体系上传每个教学任务下的资源，并输入随堂测验理论题和技能作业、讨论题等。</w:t>
      </w:r>
    </w:p>
    <w:p>
      <w:pPr>
        <w:spacing w:line="360" w:lineRule="auto"/>
        <w:ind w:firstLine="602" w:firstLineChars="200"/>
        <w:outlineLvl w:val="1"/>
        <w:rPr>
          <w:rFonts w:ascii="仿宋" w:hAnsi="仿宋" w:eastAsia="仿宋" w:cs="仿宋"/>
          <w:b/>
          <w:bCs/>
          <w:sz w:val="30"/>
          <w:szCs w:val="30"/>
        </w:rPr>
      </w:pPr>
      <w:bookmarkStart w:id="14" w:name="_Toc9451"/>
      <w:r>
        <w:rPr>
          <w:rFonts w:hint="eastAsia" w:ascii="仿宋" w:hAnsi="仿宋" w:eastAsia="仿宋" w:cs="仿宋"/>
          <w:b/>
          <w:bCs/>
          <w:sz w:val="30"/>
          <w:szCs w:val="30"/>
        </w:rPr>
        <w:t>（三）（201</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.10</w:t>
      </w:r>
      <w:r>
        <w:rPr>
          <w:rFonts w:hint="eastAsia" w:ascii="仿宋" w:hAnsi="仿宋" w:eastAsia="仿宋" w:cs="仿宋"/>
          <w:b/>
          <w:bCs/>
          <w:sz w:val="30"/>
          <w:szCs w:val="30"/>
          <w:lang w:eastAsia="zh-CN"/>
        </w:rPr>
        <w:t>—</w:t>
      </w: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.7）正式上线、师生互动，校内全日制学生开课阶段</w:t>
      </w:r>
      <w:bookmarkEnd w:id="14"/>
    </w:p>
    <w:p>
      <w:pPr>
        <w:spacing w:line="360" w:lineRule="auto"/>
        <w:rPr>
          <w:rFonts w:ascii="仿宋" w:hAnsi="仿宋" w:eastAsia="仿宋" w:cs="仿宋"/>
          <w:sz w:val="30"/>
          <w:szCs w:val="30"/>
        </w:rPr>
      </w:pPr>
      <w:r>
        <w:rPr>
          <w:rFonts w:hint="eastAsia" w:ascii="仿宋" w:hAnsi="仿宋" w:eastAsia="仿宋" w:cs="仿宋"/>
          <w:sz w:val="30"/>
          <w:szCs w:val="30"/>
        </w:rPr>
        <w:t xml:space="preserve">    面对本校全日制学生学前教育专业学生开展在线开放课程，教学团队根据自己的教学班级、教学课时和教学任务进行线上和线下混合式教学，而且对校外兼任教师的教学进行指导和引导，保证线上课程的正常开展。针对在师生互动、线上线下互动的过程中出现的问题，借助技术老师和智慧职教技术团队的帮助进行及时的解决。</w:t>
      </w:r>
    </w:p>
    <w:p>
      <w:pPr>
        <w:spacing w:line="360" w:lineRule="auto"/>
        <w:ind w:firstLine="602" w:firstLineChars="200"/>
        <w:outlineLvl w:val="1"/>
        <w:rPr>
          <w:rFonts w:ascii="仿宋" w:hAnsi="仿宋" w:eastAsia="仿宋" w:cs="仿宋"/>
          <w:b/>
          <w:bCs/>
          <w:sz w:val="30"/>
          <w:szCs w:val="30"/>
        </w:rPr>
      </w:pPr>
      <w:bookmarkStart w:id="15" w:name="_Toc21727"/>
      <w:r>
        <w:rPr>
          <w:rFonts w:hint="eastAsia" w:ascii="仿宋" w:hAnsi="仿宋" w:eastAsia="仿宋" w:cs="仿宋"/>
          <w:b/>
          <w:bCs/>
          <w:sz w:val="30"/>
          <w:szCs w:val="30"/>
        </w:rPr>
        <w:t>（四）（20</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.7—20</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.9）团队研讨、查漏补缺，在线课程完善阶段</w:t>
      </w:r>
      <w:bookmarkEnd w:id="15"/>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开展线下一学年课程，开展线上两轮连续课程后，对遇到的内容、方式和技术问题，团队进行汇总和梳理，总结经验教训，进行完善和修正，也为下一轮的开课做好充分准备。</w:t>
      </w:r>
    </w:p>
    <w:p>
      <w:pPr>
        <w:spacing w:line="360" w:lineRule="auto"/>
        <w:ind w:firstLine="602" w:firstLineChars="200"/>
        <w:outlineLvl w:val="1"/>
        <w:rPr>
          <w:rFonts w:ascii="仿宋" w:hAnsi="仿宋" w:eastAsia="仿宋" w:cs="仿宋"/>
          <w:b/>
          <w:bCs/>
          <w:sz w:val="30"/>
          <w:szCs w:val="30"/>
        </w:rPr>
      </w:pPr>
      <w:bookmarkStart w:id="16" w:name="_Toc19787"/>
      <w:r>
        <w:rPr>
          <w:rFonts w:hint="eastAsia" w:ascii="仿宋" w:hAnsi="仿宋" w:eastAsia="仿宋" w:cs="仿宋"/>
          <w:b/>
          <w:bCs/>
          <w:sz w:val="30"/>
          <w:szCs w:val="30"/>
        </w:rPr>
        <w:t>（五）（20</w:t>
      </w:r>
      <w:r>
        <w:rPr>
          <w:rFonts w:hint="eastAsia" w:ascii="仿宋" w:hAnsi="仿宋" w:eastAsia="仿宋" w:cs="仿宋"/>
          <w:b/>
          <w:bCs/>
          <w:sz w:val="30"/>
          <w:szCs w:val="30"/>
          <w:lang w:val="en-US" w:eastAsia="zh-CN"/>
        </w:rPr>
        <w:t>18</w:t>
      </w:r>
      <w:r>
        <w:rPr>
          <w:rFonts w:hint="eastAsia" w:ascii="仿宋" w:hAnsi="仿宋" w:eastAsia="仿宋" w:cs="仿宋"/>
          <w:b/>
          <w:bCs/>
          <w:sz w:val="30"/>
          <w:szCs w:val="30"/>
        </w:rPr>
        <w:t>.9——202</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9</w:t>
      </w:r>
      <w:r>
        <w:rPr>
          <w:rFonts w:hint="eastAsia" w:ascii="仿宋" w:hAnsi="仿宋" w:eastAsia="仿宋" w:cs="仿宋"/>
          <w:b/>
          <w:bCs/>
          <w:sz w:val="30"/>
          <w:szCs w:val="30"/>
        </w:rPr>
        <w:t>）团队建设、扩宽生源，成教、校外开课阶段</w:t>
      </w:r>
      <w:bookmarkEnd w:id="16"/>
    </w:p>
    <w:p>
      <w:pPr>
        <w:spacing w:line="360" w:lineRule="auto"/>
        <w:rPr>
          <w:rFonts w:ascii="仿宋" w:hAnsi="仿宋" w:eastAsia="仿宋" w:cs="仿宋"/>
          <w:sz w:val="30"/>
          <w:szCs w:val="30"/>
        </w:rPr>
      </w:pPr>
      <w:r>
        <w:rPr>
          <w:rFonts w:hint="eastAsia" w:ascii="仿宋" w:hAnsi="仿宋" w:eastAsia="仿宋" w:cs="仿宋"/>
          <w:sz w:val="30"/>
          <w:szCs w:val="30"/>
        </w:rPr>
        <w:t xml:space="preserve">    为了扩大</w:t>
      </w:r>
      <w:r>
        <w:rPr>
          <w:rFonts w:hint="eastAsia" w:ascii="仿宋" w:hAnsi="仿宋" w:eastAsia="仿宋" w:cs="仿宋"/>
          <w:sz w:val="30"/>
          <w:szCs w:val="30"/>
          <w:lang w:eastAsia="zh-CN"/>
        </w:rPr>
        <w:t>《幼儿园民间游戏》</w:t>
      </w:r>
      <w:r>
        <w:rPr>
          <w:rFonts w:hint="eastAsia" w:ascii="仿宋" w:hAnsi="仿宋" w:eastAsia="仿宋" w:cs="仿宋"/>
          <w:sz w:val="30"/>
          <w:szCs w:val="30"/>
        </w:rPr>
        <w:t>课程的开放、共享范围，让课程资源惠及更多的人，让我们的课程真正做到“人人可学、时时可学、处处可学”。接下来我们利用我院在沧州市学前教育幼教联盟中的引领者优势，我们争取和各个中职学院洽谈和交流，为中职离校实习校外第三年开设《幼儿</w:t>
      </w:r>
      <w:r>
        <w:rPr>
          <w:rFonts w:hint="eastAsia" w:ascii="仿宋" w:hAnsi="仿宋" w:eastAsia="仿宋" w:cs="仿宋"/>
          <w:sz w:val="30"/>
          <w:szCs w:val="30"/>
          <w:lang w:eastAsia="zh-CN"/>
        </w:rPr>
        <w:t>园民间游戏</w:t>
      </w:r>
      <w:r>
        <w:rPr>
          <w:rFonts w:hint="eastAsia" w:ascii="仿宋" w:hAnsi="仿宋" w:eastAsia="仿宋" w:cs="仿宋"/>
          <w:sz w:val="30"/>
          <w:szCs w:val="30"/>
        </w:rPr>
        <w:t>》线上课程，承诺进入高职校园后，可以算作一个学分。</w:t>
      </w:r>
    </w:p>
    <w:p>
      <w:pPr>
        <w:spacing w:line="360" w:lineRule="auto"/>
        <w:ind w:firstLine="602" w:firstLineChars="200"/>
        <w:outlineLvl w:val="0"/>
        <w:rPr>
          <w:rFonts w:ascii="仿宋" w:hAnsi="仿宋" w:eastAsia="仿宋" w:cs="仿宋"/>
          <w:b/>
          <w:sz w:val="30"/>
          <w:szCs w:val="30"/>
        </w:rPr>
      </w:pPr>
      <w:bookmarkStart w:id="17" w:name="_Toc22109"/>
      <w:r>
        <w:rPr>
          <w:rFonts w:hint="eastAsia" w:ascii="仿宋" w:hAnsi="仿宋" w:eastAsia="仿宋" w:cs="仿宋"/>
          <w:b/>
          <w:sz w:val="30"/>
          <w:szCs w:val="30"/>
        </w:rPr>
        <w:t>五、预算经费</w:t>
      </w:r>
      <w:bookmarkEnd w:id="17"/>
    </w:p>
    <w:p>
      <w:pPr>
        <w:spacing w:line="360" w:lineRule="auto"/>
        <w:ind w:firstLine="600" w:firstLineChars="200"/>
        <w:rPr>
          <w:rFonts w:ascii="仿宋" w:hAnsi="仿宋" w:eastAsia="仿宋" w:cs="仿宋"/>
          <w:sz w:val="30"/>
          <w:szCs w:val="30"/>
        </w:rPr>
      </w:pPr>
      <w:bookmarkStart w:id="18" w:name="_Toc13349_WPSOffice_Level2"/>
      <w:bookmarkStart w:id="19" w:name="_Toc5774_WPSOffice_Level2"/>
      <w:r>
        <w:rPr>
          <w:rFonts w:hint="eastAsia" w:ascii="仿宋" w:hAnsi="仿宋" w:eastAsia="仿宋" w:cs="仿宋"/>
          <w:sz w:val="30"/>
          <w:szCs w:val="30"/>
        </w:rPr>
        <w:t>1.</w:t>
      </w:r>
      <w:r>
        <w:rPr>
          <w:rFonts w:hint="eastAsia" w:ascii="仿宋" w:hAnsi="仿宋" w:eastAsia="仿宋" w:cs="仿宋"/>
          <w:sz w:val="30"/>
          <w:szCs w:val="30"/>
          <w:lang w:eastAsia="zh-CN"/>
        </w:rPr>
        <w:t>课程</w:t>
      </w:r>
      <w:r>
        <w:rPr>
          <w:rFonts w:hint="eastAsia" w:ascii="仿宋" w:hAnsi="仿宋" w:eastAsia="仿宋" w:cs="仿宋"/>
          <w:sz w:val="30"/>
          <w:szCs w:val="30"/>
        </w:rPr>
        <w:t>制作的学习、培训、研修费用：0.6万元</w:t>
      </w:r>
      <w:bookmarkEnd w:id="18"/>
      <w:bookmarkEnd w:id="19"/>
    </w:p>
    <w:p>
      <w:pPr>
        <w:spacing w:line="360" w:lineRule="auto"/>
        <w:ind w:firstLine="600" w:firstLineChars="200"/>
        <w:rPr>
          <w:rFonts w:ascii="仿宋" w:hAnsi="仿宋" w:eastAsia="仿宋" w:cs="仿宋"/>
          <w:sz w:val="30"/>
          <w:szCs w:val="30"/>
        </w:rPr>
      </w:pPr>
      <w:bookmarkStart w:id="20" w:name="_Toc17799_WPSOffice_Level2"/>
      <w:bookmarkStart w:id="21" w:name="_Toc12268_WPSOffice_Level2"/>
      <w:r>
        <w:rPr>
          <w:rFonts w:hint="eastAsia" w:ascii="仿宋" w:hAnsi="仿宋" w:eastAsia="仿宋" w:cs="仿宋"/>
          <w:sz w:val="30"/>
          <w:szCs w:val="30"/>
        </w:rPr>
        <w:t>2.教学团队录制视频课时任务的劳务费：1万元</w:t>
      </w:r>
      <w:bookmarkEnd w:id="20"/>
      <w:bookmarkEnd w:id="21"/>
    </w:p>
    <w:p>
      <w:pPr>
        <w:spacing w:line="360" w:lineRule="auto"/>
        <w:ind w:firstLine="600" w:firstLineChars="200"/>
        <w:rPr>
          <w:rFonts w:ascii="仿宋" w:hAnsi="仿宋" w:eastAsia="仿宋" w:cs="仿宋"/>
          <w:sz w:val="30"/>
          <w:szCs w:val="30"/>
        </w:rPr>
      </w:pPr>
      <w:bookmarkStart w:id="22" w:name="_Toc23997_WPSOffice_Level2"/>
      <w:r>
        <w:rPr>
          <w:rFonts w:hint="eastAsia" w:ascii="仿宋" w:hAnsi="仿宋" w:eastAsia="仿宋" w:cs="仿宋"/>
          <w:sz w:val="30"/>
          <w:szCs w:val="30"/>
        </w:rPr>
        <w:t>3.课程教案、PPT的完善：0.4万元</w:t>
      </w:r>
      <w:bookmarkEnd w:id="22"/>
    </w:p>
    <w:p>
      <w:pPr>
        <w:spacing w:line="360" w:lineRule="auto"/>
        <w:ind w:firstLine="600" w:firstLineChars="200"/>
        <w:rPr>
          <w:rFonts w:ascii="仿宋" w:hAnsi="仿宋" w:eastAsia="仿宋" w:cs="仿宋"/>
          <w:sz w:val="30"/>
          <w:szCs w:val="30"/>
        </w:rPr>
      </w:pPr>
      <w:bookmarkStart w:id="23" w:name="_Toc19657_WPSOffice_Level2"/>
      <w:r>
        <w:rPr>
          <w:rFonts w:hint="eastAsia" w:ascii="仿宋" w:hAnsi="仿宋" w:eastAsia="仿宋" w:cs="仿宋"/>
          <w:sz w:val="30"/>
          <w:szCs w:val="30"/>
        </w:rPr>
        <w:t>4.辅助资料的软件制作费用：0.8万元</w:t>
      </w:r>
      <w:bookmarkEnd w:id="23"/>
    </w:p>
    <w:p>
      <w:pPr>
        <w:spacing w:line="360" w:lineRule="auto"/>
        <w:ind w:firstLine="600" w:firstLineChars="200"/>
        <w:rPr>
          <w:rFonts w:ascii="仿宋" w:hAnsi="仿宋" w:eastAsia="仿宋" w:cs="仿宋"/>
          <w:sz w:val="30"/>
          <w:szCs w:val="30"/>
        </w:rPr>
      </w:pPr>
      <w:bookmarkStart w:id="24" w:name="_Toc16990_WPSOffice_Level2"/>
      <w:r>
        <w:rPr>
          <w:rFonts w:hint="eastAsia" w:ascii="仿宋" w:hAnsi="仿宋" w:eastAsia="仿宋" w:cs="仿宋"/>
          <w:sz w:val="30"/>
          <w:szCs w:val="30"/>
        </w:rPr>
        <w:t>5.网络教学平台的使用：0.2万元</w:t>
      </w:r>
      <w:bookmarkEnd w:id="24"/>
    </w:p>
    <w:p>
      <w:pPr>
        <w:spacing w:line="360" w:lineRule="auto"/>
        <w:ind w:firstLine="600" w:firstLineChars="200"/>
        <w:rPr>
          <w:rFonts w:ascii="仿宋" w:hAnsi="仿宋" w:eastAsia="仿宋" w:cs="仿宋"/>
          <w:sz w:val="30"/>
          <w:szCs w:val="30"/>
        </w:rPr>
      </w:pPr>
      <w:bookmarkStart w:id="25" w:name="_Toc21734_WPSOffice_Level2"/>
      <w:r>
        <w:rPr>
          <w:rFonts w:hint="eastAsia" w:ascii="仿宋" w:hAnsi="仿宋" w:eastAsia="仿宋" w:cs="仿宋"/>
          <w:sz w:val="30"/>
          <w:szCs w:val="30"/>
        </w:rPr>
        <w:t>6.新形态化教材的出版：2万元</w:t>
      </w:r>
      <w:bookmarkEnd w:id="25"/>
    </w:p>
    <w:p>
      <w:pPr>
        <w:spacing w:line="360" w:lineRule="auto"/>
        <w:ind w:firstLine="600" w:firstLineChars="200"/>
        <w:rPr>
          <w:rFonts w:ascii="仿宋" w:hAnsi="仿宋" w:eastAsia="仿宋" w:cs="仿宋"/>
          <w:sz w:val="30"/>
          <w:szCs w:val="30"/>
        </w:rPr>
      </w:pPr>
      <w:bookmarkStart w:id="26" w:name="_Toc20773_WPSOffice_Level2"/>
      <w:r>
        <w:rPr>
          <w:rFonts w:hint="eastAsia" w:ascii="仿宋" w:hAnsi="仿宋" w:eastAsia="仿宋" w:cs="仿宋"/>
          <w:sz w:val="30"/>
          <w:szCs w:val="30"/>
        </w:rPr>
        <w:t>7.教学视频录制和剪辑技术费用：5万元</w:t>
      </w:r>
      <w:bookmarkEnd w:id="26"/>
    </w:p>
    <w:p>
      <w:pPr>
        <w:spacing w:line="360" w:lineRule="auto"/>
        <w:ind w:firstLine="602" w:firstLineChars="200"/>
        <w:outlineLvl w:val="0"/>
        <w:rPr>
          <w:rFonts w:ascii="仿宋" w:hAnsi="仿宋" w:eastAsia="仿宋" w:cs="仿宋"/>
          <w:b/>
          <w:sz w:val="30"/>
          <w:szCs w:val="30"/>
        </w:rPr>
      </w:pPr>
      <w:bookmarkStart w:id="27" w:name="_Toc663"/>
      <w:r>
        <w:rPr>
          <w:rFonts w:hint="eastAsia" w:ascii="仿宋" w:hAnsi="仿宋" w:eastAsia="仿宋" w:cs="仿宋"/>
          <w:b/>
          <w:sz w:val="30"/>
          <w:szCs w:val="30"/>
        </w:rPr>
        <w:t>六、保障措施</w:t>
      </w:r>
      <w:bookmarkEnd w:id="27"/>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为加强《幼儿</w:t>
      </w:r>
      <w:r>
        <w:rPr>
          <w:rFonts w:hint="eastAsia" w:ascii="仿宋" w:hAnsi="仿宋" w:eastAsia="仿宋" w:cs="仿宋"/>
          <w:sz w:val="30"/>
          <w:szCs w:val="30"/>
          <w:lang w:eastAsia="zh-CN"/>
        </w:rPr>
        <w:t>园民间</w:t>
      </w:r>
      <w:r>
        <w:rPr>
          <w:rFonts w:hint="eastAsia" w:ascii="仿宋" w:hAnsi="仿宋" w:eastAsia="仿宋" w:cs="仿宋"/>
          <w:sz w:val="30"/>
          <w:szCs w:val="30"/>
        </w:rPr>
        <w:t>》省级精品在线开放课程项目的建设和管理，提高建设效率，确保建设目标的实现，制定以下项目建设保障措施。</w:t>
      </w:r>
    </w:p>
    <w:p>
      <w:pPr>
        <w:spacing w:line="360" w:lineRule="auto"/>
        <w:ind w:firstLine="602" w:firstLineChars="200"/>
        <w:outlineLvl w:val="1"/>
        <w:rPr>
          <w:rFonts w:ascii="仿宋" w:hAnsi="仿宋" w:eastAsia="仿宋" w:cs="仿宋"/>
          <w:b/>
          <w:sz w:val="30"/>
          <w:szCs w:val="30"/>
        </w:rPr>
      </w:pPr>
      <w:bookmarkStart w:id="28" w:name="_Toc3141"/>
      <w:r>
        <w:rPr>
          <w:rFonts w:hint="eastAsia" w:ascii="仿宋" w:hAnsi="仿宋" w:eastAsia="仿宋" w:cs="仿宋"/>
          <w:b/>
          <w:sz w:val="30"/>
          <w:szCs w:val="30"/>
        </w:rPr>
        <w:t>（一）组织保障</w:t>
      </w:r>
      <w:bookmarkEnd w:id="28"/>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学院成立课程建设指导委员会对本课程的规划可行性、课程建设质量和绩效考核进行监督，而且课程团队全体教师认真学习职业教育相关文件，领会精神，充分认识到精品课程建设的重要性，研究制定具体方案，确保本项目的顺利实施。</w:t>
      </w:r>
    </w:p>
    <w:p>
      <w:pPr>
        <w:spacing w:line="360" w:lineRule="auto"/>
        <w:ind w:firstLine="602" w:firstLineChars="200"/>
        <w:outlineLvl w:val="1"/>
        <w:rPr>
          <w:rFonts w:ascii="仿宋" w:hAnsi="仿宋" w:eastAsia="仿宋" w:cs="仿宋"/>
          <w:b/>
          <w:sz w:val="30"/>
          <w:szCs w:val="30"/>
        </w:rPr>
      </w:pPr>
      <w:bookmarkStart w:id="29" w:name="_Toc22041"/>
      <w:r>
        <w:rPr>
          <w:rFonts w:hint="eastAsia" w:ascii="仿宋" w:hAnsi="仿宋" w:eastAsia="仿宋" w:cs="仿宋"/>
          <w:b/>
          <w:sz w:val="30"/>
          <w:szCs w:val="30"/>
        </w:rPr>
        <w:t>（二）制度保障</w:t>
      </w:r>
      <w:bookmarkEnd w:id="29"/>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为了落实教育部《关于全面提高高等职业教育教学质量的若干意见》，学院制定了项目建设管理规定，建立激励机制。课程建设还结合人才培养模式改革的需要，完善</w:t>
      </w:r>
      <w:r>
        <w:rPr>
          <w:rFonts w:hint="eastAsia" w:ascii="仿宋" w:hAnsi="仿宋" w:eastAsia="仿宋" w:cs="仿宋"/>
          <w:sz w:val="30"/>
          <w:szCs w:val="30"/>
          <w:lang w:eastAsia="zh-CN"/>
        </w:rPr>
        <w:t>了</w:t>
      </w:r>
      <w:r>
        <w:rPr>
          <w:rFonts w:hint="eastAsia" w:ascii="仿宋" w:hAnsi="仿宋" w:eastAsia="仿宋" w:cs="仿宋"/>
          <w:sz w:val="30"/>
          <w:szCs w:val="30"/>
        </w:rPr>
        <w:t>人事分配和管理制度及激励政策，重视教师的综合职业素养和科技开发服务能力。</w:t>
      </w:r>
    </w:p>
    <w:p>
      <w:pPr>
        <w:spacing w:line="360" w:lineRule="auto"/>
        <w:ind w:firstLine="602" w:firstLineChars="200"/>
        <w:outlineLvl w:val="1"/>
        <w:rPr>
          <w:rFonts w:ascii="仿宋" w:hAnsi="仿宋" w:eastAsia="仿宋" w:cs="仿宋"/>
          <w:b/>
          <w:sz w:val="30"/>
          <w:szCs w:val="30"/>
        </w:rPr>
      </w:pPr>
      <w:bookmarkStart w:id="30" w:name="_Toc20022"/>
      <w:r>
        <w:rPr>
          <w:rFonts w:hint="eastAsia" w:ascii="仿宋" w:hAnsi="仿宋" w:eastAsia="仿宋" w:cs="仿宋"/>
          <w:b/>
          <w:sz w:val="30"/>
          <w:szCs w:val="30"/>
        </w:rPr>
        <w:t>（三）队伍保障</w:t>
      </w:r>
      <w:bookmarkEnd w:id="30"/>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《幼儿</w:t>
      </w:r>
      <w:r>
        <w:rPr>
          <w:rFonts w:hint="eastAsia" w:ascii="仿宋" w:hAnsi="仿宋" w:eastAsia="仿宋" w:cs="仿宋"/>
          <w:sz w:val="30"/>
          <w:szCs w:val="30"/>
          <w:lang w:eastAsia="zh-CN"/>
        </w:rPr>
        <w:t>园民间游戏</w:t>
      </w:r>
      <w:r>
        <w:rPr>
          <w:rFonts w:hint="eastAsia" w:ascii="仿宋" w:hAnsi="仿宋" w:eastAsia="仿宋" w:cs="仿宋"/>
          <w:sz w:val="30"/>
          <w:szCs w:val="30"/>
        </w:rPr>
        <w:t>》已经作为院级</w:t>
      </w:r>
      <w:r>
        <w:rPr>
          <w:rFonts w:hint="eastAsia" w:ascii="仿宋" w:hAnsi="仿宋" w:eastAsia="仿宋" w:cs="仿宋"/>
          <w:sz w:val="30"/>
          <w:szCs w:val="30"/>
          <w:lang w:eastAsia="zh-CN"/>
        </w:rPr>
        <w:t>特色</w:t>
      </w:r>
      <w:r>
        <w:rPr>
          <w:rFonts w:hint="eastAsia" w:ascii="仿宋" w:hAnsi="仿宋" w:eastAsia="仿宋" w:cs="仿宋"/>
          <w:sz w:val="30"/>
          <w:szCs w:val="30"/>
        </w:rPr>
        <w:t>课程</w:t>
      </w:r>
      <w:r>
        <w:rPr>
          <w:rFonts w:hint="eastAsia" w:ascii="仿宋" w:hAnsi="仿宋" w:eastAsia="仿宋" w:cs="仿宋"/>
          <w:sz w:val="30"/>
          <w:szCs w:val="30"/>
          <w:lang w:eastAsia="zh-CN"/>
        </w:rPr>
        <w:t>立项</w:t>
      </w:r>
      <w:r>
        <w:rPr>
          <w:rFonts w:hint="eastAsia" w:ascii="仿宋" w:hAnsi="仿宋" w:eastAsia="仿宋" w:cs="仿宋"/>
          <w:sz w:val="30"/>
          <w:szCs w:val="30"/>
        </w:rPr>
        <w:t>，在这个过程中，我们已发展形成了一支师德高尚、业务精湛、结构合理、专兼结合、富有活力的“双师型”教师队伍。我院制定了一系列教师队伍建设保障措施和师资队伍建设规划、建设方案，尤其要加大专业带头人、课程负责人、骨干教师和兼职教师的培养，致力于中青年教师的培养与提高，注重教师队伍结构的调整和教师实践能力提高，有效保证建设项目的人力需求。</w:t>
      </w:r>
    </w:p>
    <w:p>
      <w:pPr>
        <w:spacing w:line="360" w:lineRule="auto"/>
        <w:ind w:firstLine="602" w:firstLineChars="200"/>
        <w:outlineLvl w:val="1"/>
        <w:rPr>
          <w:rFonts w:ascii="仿宋" w:hAnsi="仿宋" w:eastAsia="仿宋" w:cs="仿宋"/>
          <w:b/>
          <w:sz w:val="30"/>
          <w:szCs w:val="30"/>
        </w:rPr>
      </w:pPr>
      <w:bookmarkStart w:id="31" w:name="_Toc1665"/>
      <w:r>
        <w:rPr>
          <w:rFonts w:hint="eastAsia" w:ascii="仿宋" w:hAnsi="仿宋" w:eastAsia="仿宋" w:cs="仿宋"/>
          <w:b/>
          <w:sz w:val="30"/>
          <w:szCs w:val="30"/>
        </w:rPr>
        <w:t>（四）资源保障</w:t>
      </w:r>
      <w:bookmarkEnd w:id="31"/>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为了课程的建设效果，学院建设和购置大量资源设施，比如配备高端的录播教室，购置一大批录课设备和器材，并花费几十万为课程团队寻找专业公司制作教学视频，这为课程建设提供了有力的资源保障，也为申报省级精品在线开放课程提供了有力的技术支持。</w:t>
      </w:r>
    </w:p>
    <w:p>
      <w:pPr>
        <w:spacing w:line="360" w:lineRule="auto"/>
        <w:ind w:firstLine="602" w:firstLineChars="200"/>
        <w:outlineLvl w:val="0"/>
        <w:rPr>
          <w:rFonts w:ascii="仿宋" w:hAnsi="仿宋" w:eastAsia="仿宋" w:cs="仿宋"/>
          <w:b/>
          <w:sz w:val="30"/>
          <w:szCs w:val="30"/>
        </w:rPr>
      </w:pPr>
      <w:bookmarkStart w:id="32" w:name="_Toc22376"/>
      <w:r>
        <w:rPr>
          <w:rFonts w:hint="eastAsia" w:ascii="仿宋" w:hAnsi="仿宋" w:eastAsia="仿宋" w:cs="仿宋"/>
          <w:b/>
          <w:sz w:val="30"/>
          <w:szCs w:val="30"/>
        </w:rPr>
        <w:t>七、预期成果</w:t>
      </w:r>
      <w:bookmarkEnd w:id="32"/>
    </w:p>
    <w:p>
      <w:pPr>
        <w:spacing w:line="360" w:lineRule="auto"/>
        <w:ind w:firstLine="602" w:firstLineChars="200"/>
        <w:outlineLvl w:val="1"/>
        <w:rPr>
          <w:rFonts w:ascii="仿宋" w:hAnsi="仿宋" w:eastAsia="仿宋" w:cs="仿宋"/>
          <w:b/>
          <w:bCs/>
          <w:sz w:val="30"/>
          <w:szCs w:val="30"/>
        </w:rPr>
      </w:pPr>
      <w:bookmarkStart w:id="33" w:name="_Toc9295"/>
      <w:r>
        <w:rPr>
          <w:rFonts w:hint="eastAsia" w:ascii="仿宋" w:hAnsi="仿宋" w:eastAsia="仿宋" w:cs="仿宋"/>
          <w:b/>
          <w:bCs/>
          <w:sz w:val="30"/>
          <w:szCs w:val="30"/>
        </w:rPr>
        <w:t>（一）课程教学团队</w:t>
      </w:r>
      <w:bookmarkEnd w:id="33"/>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预期打造一支职称结构和年龄层次合理的</w:t>
      </w:r>
      <w:r>
        <w:rPr>
          <w:rFonts w:hint="eastAsia" w:ascii="仿宋" w:hAnsi="仿宋" w:eastAsia="仿宋" w:cs="仿宋"/>
          <w:sz w:val="30"/>
          <w:szCs w:val="30"/>
          <w:lang w:val="en-US" w:eastAsia="zh-CN"/>
        </w:rPr>
        <w:t>7</w:t>
      </w:r>
      <w:bookmarkStart w:id="36" w:name="_GoBack"/>
      <w:bookmarkEnd w:id="36"/>
      <w:r>
        <w:rPr>
          <w:rFonts w:hint="eastAsia" w:ascii="仿宋" w:hAnsi="仿宋" w:eastAsia="仿宋" w:cs="仿宋"/>
          <w:sz w:val="30"/>
          <w:szCs w:val="30"/>
        </w:rPr>
        <w:t>人专任教师队伍，而且每位教师按照专业特长进行模块项目分配，力求保证课程的专业性和科学性，而且加入1名技术教师的支持和网络平台互动维护教师的辅助，</w:t>
      </w:r>
      <w:r>
        <w:rPr>
          <w:rFonts w:hint="eastAsia" w:ascii="仿宋" w:hAnsi="仿宋" w:eastAsia="仿宋" w:cs="仿宋"/>
          <w:sz w:val="30"/>
          <w:szCs w:val="30"/>
          <w:lang w:eastAsia="zh-CN"/>
        </w:rPr>
        <w:t>加入</w:t>
      </w:r>
      <w:r>
        <w:rPr>
          <w:rFonts w:hint="eastAsia" w:ascii="仿宋" w:hAnsi="仿宋" w:eastAsia="仿宋" w:cs="仿宋"/>
          <w:sz w:val="30"/>
          <w:szCs w:val="30"/>
          <w:lang w:val="en-US" w:eastAsia="zh-CN"/>
        </w:rPr>
        <w:t>6名幼儿园专职教师，</w:t>
      </w:r>
      <w:r>
        <w:rPr>
          <w:rFonts w:hint="eastAsia" w:ascii="仿宋" w:hAnsi="仿宋" w:eastAsia="仿宋" w:cs="仿宋"/>
          <w:sz w:val="30"/>
          <w:szCs w:val="30"/>
        </w:rPr>
        <w:t>让教学团队更壮大更合理。</w:t>
      </w:r>
    </w:p>
    <w:p>
      <w:pPr>
        <w:spacing w:line="360" w:lineRule="auto"/>
        <w:ind w:firstLine="602" w:firstLineChars="200"/>
        <w:outlineLvl w:val="1"/>
        <w:rPr>
          <w:rFonts w:ascii="仿宋" w:hAnsi="仿宋" w:eastAsia="仿宋" w:cs="仿宋"/>
          <w:b/>
          <w:bCs/>
          <w:sz w:val="30"/>
          <w:szCs w:val="30"/>
        </w:rPr>
      </w:pPr>
      <w:bookmarkStart w:id="34" w:name="_Toc14325"/>
      <w:r>
        <w:rPr>
          <w:rFonts w:hint="eastAsia" w:ascii="仿宋" w:hAnsi="仿宋" w:eastAsia="仿宋" w:cs="仿宋"/>
          <w:b/>
          <w:bCs/>
          <w:sz w:val="30"/>
          <w:szCs w:val="30"/>
        </w:rPr>
        <w:t>（二）课程体系结构</w:t>
      </w:r>
      <w:bookmarkEnd w:id="34"/>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预期进行模块、任务和技能点的梳理规划，每个模块都融入幼师的职业元素，增强了职业针对性，制定一套三个模块、39个任务、知识点，更加职业性和校本化的课程体系。</w:t>
      </w:r>
    </w:p>
    <w:p>
      <w:pPr>
        <w:spacing w:line="360" w:lineRule="auto"/>
        <w:ind w:firstLine="602" w:firstLineChars="200"/>
        <w:outlineLvl w:val="1"/>
        <w:rPr>
          <w:rFonts w:ascii="仿宋" w:hAnsi="仿宋" w:eastAsia="仿宋" w:cs="仿宋"/>
          <w:b/>
          <w:bCs/>
          <w:sz w:val="30"/>
          <w:szCs w:val="30"/>
        </w:rPr>
      </w:pPr>
      <w:bookmarkStart w:id="35" w:name="_Toc8803"/>
      <w:r>
        <w:rPr>
          <w:rFonts w:hint="eastAsia" w:ascii="仿宋" w:hAnsi="仿宋" w:eastAsia="仿宋" w:cs="仿宋"/>
          <w:b/>
          <w:bCs/>
          <w:sz w:val="30"/>
          <w:szCs w:val="30"/>
        </w:rPr>
        <w:t>（三）课程数字化资源</w:t>
      </w:r>
      <w:bookmarkEnd w:id="35"/>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课堂实录录制10节，微课制作了20节，</w:t>
      </w:r>
      <w:r>
        <w:rPr>
          <w:rFonts w:hint="eastAsia" w:ascii="仿宋" w:hAnsi="仿宋" w:eastAsia="仿宋" w:cs="仿宋"/>
          <w:sz w:val="30"/>
          <w:szCs w:val="30"/>
          <w:lang w:eastAsia="zh-CN"/>
        </w:rPr>
        <w:t>民间游戏</w:t>
      </w:r>
      <w:r>
        <w:rPr>
          <w:rFonts w:hint="eastAsia" w:ascii="仿宋" w:hAnsi="仿宋" w:eastAsia="仿宋" w:cs="仿宋"/>
          <w:sz w:val="30"/>
          <w:szCs w:val="30"/>
        </w:rPr>
        <w:t>视频素材100多个，辅助训练校本教材《</w:t>
      </w:r>
      <w:r>
        <w:rPr>
          <w:rFonts w:hint="eastAsia" w:ascii="仿宋" w:hAnsi="仿宋" w:eastAsia="仿宋" w:cs="仿宋"/>
          <w:sz w:val="30"/>
          <w:szCs w:val="30"/>
          <w:lang w:eastAsia="zh-CN"/>
        </w:rPr>
        <w:t>幼儿园民间游戏活动设计与指导</w:t>
      </w:r>
      <w:r>
        <w:rPr>
          <w:rFonts w:hint="eastAsia" w:ascii="仿宋" w:hAnsi="仿宋" w:eastAsia="仿宋" w:cs="仿宋"/>
          <w:sz w:val="30"/>
          <w:szCs w:val="30"/>
        </w:rPr>
        <w:t>》已经完成。这些过程中的成果，为我们最终的教学视频提供了丰富的资源素材。接下来我们按照课程的连贯体系、结构和课程知识点、技能点，精致录制39个教学视频，辅助配套39个教案和课件，并配上39套课后作业，每套内容下还有一些视频音频的辅助。接下来我们教学团队将完成39套教学视频的线上测试，并且设计配套的讨论题、线上答疑作业等。最终根据线上的数字化资源，重新编写教材，最后出版《</w:t>
      </w:r>
      <w:r>
        <w:rPr>
          <w:rFonts w:hint="eastAsia" w:ascii="仿宋" w:hAnsi="仿宋" w:eastAsia="仿宋" w:cs="仿宋"/>
          <w:sz w:val="30"/>
          <w:szCs w:val="30"/>
          <w:lang w:eastAsia="zh-CN"/>
        </w:rPr>
        <w:t>幼儿园民间游戏</w:t>
      </w:r>
      <w:r>
        <w:rPr>
          <w:rFonts w:hint="eastAsia" w:ascii="仿宋" w:hAnsi="仿宋" w:eastAsia="仿宋" w:cs="仿宋"/>
          <w:sz w:val="30"/>
          <w:szCs w:val="30"/>
        </w:rPr>
        <w:t>》新形态化精品课教材。</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3FB4"/>
    <w:rsid w:val="03156DCF"/>
    <w:rsid w:val="039B7304"/>
    <w:rsid w:val="03E8190F"/>
    <w:rsid w:val="08E6309B"/>
    <w:rsid w:val="0BB937A6"/>
    <w:rsid w:val="0DE46AFD"/>
    <w:rsid w:val="0F7C49CD"/>
    <w:rsid w:val="10952701"/>
    <w:rsid w:val="1371358A"/>
    <w:rsid w:val="13794C6D"/>
    <w:rsid w:val="13E4621F"/>
    <w:rsid w:val="14D00D63"/>
    <w:rsid w:val="154E55D1"/>
    <w:rsid w:val="173F78C1"/>
    <w:rsid w:val="1D1475BE"/>
    <w:rsid w:val="1D390277"/>
    <w:rsid w:val="1F6F3A45"/>
    <w:rsid w:val="24137B53"/>
    <w:rsid w:val="281D7C0C"/>
    <w:rsid w:val="2BA7117E"/>
    <w:rsid w:val="2C655EC2"/>
    <w:rsid w:val="2C730C2A"/>
    <w:rsid w:val="2F4E663D"/>
    <w:rsid w:val="32A2278C"/>
    <w:rsid w:val="337F08B2"/>
    <w:rsid w:val="35163073"/>
    <w:rsid w:val="38001452"/>
    <w:rsid w:val="3C117F8A"/>
    <w:rsid w:val="3E3C7D1C"/>
    <w:rsid w:val="3E47200A"/>
    <w:rsid w:val="41A6199B"/>
    <w:rsid w:val="43147236"/>
    <w:rsid w:val="46893783"/>
    <w:rsid w:val="469816AD"/>
    <w:rsid w:val="477E2619"/>
    <w:rsid w:val="48024C36"/>
    <w:rsid w:val="4B321EEB"/>
    <w:rsid w:val="4BF65F17"/>
    <w:rsid w:val="4DB72947"/>
    <w:rsid w:val="530B7AE3"/>
    <w:rsid w:val="53D26525"/>
    <w:rsid w:val="543A45DE"/>
    <w:rsid w:val="59227A83"/>
    <w:rsid w:val="5FC041C6"/>
    <w:rsid w:val="64FA6A67"/>
    <w:rsid w:val="671A7276"/>
    <w:rsid w:val="69D61979"/>
    <w:rsid w:val="6AB31B75"/>
    <w:rsid w:val="6D2C4E6E"/>
    <w:rsid w:val="6DB97777"/>
    <w:rsid w:val="6E1542A2"/>
    <w:rsid w:val="70816639"/>
    <w:rsid w:val="72CE2409"/>
    <w:rsid w:val="731E66A2"/>
    <w:rsid w:val="738B4848"/>
    <w:rsid w:val="73F816D7"/>
    <w:rsid w:val="7600446A"/>
    <w:rsid w:val="77D60585"/>
    <w:rsid w:val="78A263A7"/>
    <w:rsid w:val="79814781"/>
    <w:rsid w:val="7ABF7564"/>
    <w:rsid w:val="7C9E392F"/>
    <w:rsid w:val="7D8C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Office手动目录 1"/>
    <w:qFormat/>
    <w:uiPriority w:val="0"/>
    <w:pPr>
      <w:ind w:leftChars="0"/>
    </w:pPr>
    <w:rPr>
      <w:rFonts w:ascii="Times New Roman" w:hAnsi="Times New Roman" w:eastAsia="宋体" w:cs="Times New Roman"/>
      <w:sz w:val="20"/>
      <w:szCs w:val="20"/>
    </w:rPr>
  </w:style>
  <w:style w:type="paragraph" w:customStyle="1" w:styleId="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2021-01-09T06:21:00Z</dcterms:created>
  <dc:creator>Administrator</dc:creator>
  <cp:lastModifiedBy>麦兜响当当~郑中建</cp:lastModifiedBy>
  <dcterms:modified xsi:type="dcterms:W3CDTF">2021-01-15T07:08:39Z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