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55" w:rsidRPr="0014049B" w:rsidRDefault="00A11D55" w:rsidP="00A11D55">
      <w:pPr>
        <w:jc w:val="center"/>
        <w:rPr>
          <w:rFonts w:hint="eastAsia"/>
          <w:b/>
          <w:sz w:val="32"/>
          <w:szCs w:val="32"/>
        </w:rPr>
      </w:pPr>
      <w:r w:rsidRPr="0014049B">
        <w:rPr>
          <w:rFonts w:hint="eastAsia"/>
          <w:b/>
          <w:sz w:val="32"/>
          <w:szCs w:val="32"/>
        </w:rPr>
        <w:t>泊头职业学院</w:t>
      </w:r>
      <w:r w:rsidRPr="0014049B">
        <w:rPr>
          <w:rFonts w:hint="eastAsia"/>
          <w:b/>
          <w:sz w:val="32"/>
          <w:szCs w:val="32"/>
        </w:rPr>
        <w:t>2015</w:t>
      </w:r>
      <w:r w:rsidRPr="0014049B">
        <w:rPr>
          <w:rFonts w:hint="eastAsia"/>
          <w:b/>
          <w:sz w:val="32"/>
          <w:szCs w:val="32"/>
        </w:rPr>
        <w:t>年决算情况说明</w:t>
      </w:r>
    </w:p>
    <w:p w:rsidR="00A11D55" w:rsidRPr="00A11D55" w:rsidRDefault="00A11D55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A11D55">
        <w:rPr>
          <w:rFonts w:hint="eastAsia"/>
          <w:sz w:val="28"/>
          <w:szCs w:val="28"/>
        </w:rPr>
        <w:t>泊头职业学院</w:t>
      </w:r>
      <w:r w:rsidRPr="00A11D55">
        <w:rPr>
          <w:rFonts w:hint="eastAsia"/>
          <w:sz w:val="28"/>
          <w:szCs w:val="28"/>
        </w:rPr>
        <w:t>2015</w:t>
      </w:r>
      <w:r w:rsidRPr="00A11D55">
        <w:rPr>
          <w:rFonts w:hint="eastAsia"/>
          <w:sz w:val="28"/>
          <w:szCs w:val="28"/>
        </w:rPr>
        <w:t>年在职人员</w:t>
      </w:r>
      <w:r w:rsidRPr="00A11D55">
        <w:rPr>
          <w:rFonts w:hint="eastAsia"/>
          <w:sz w:val="28"/>
          <w:szCs w:val="28"/>
        </w:rPr>
        <w:t>171</w:t>
      </w:r>
      <w:r w:rsidRPr="00A11D55">
        <w:rPr>
          <w:rFonts w:hint="eastAsia"/>
          <w:sz w:val="28"/>
          <w:szCs w:val="28"/>
        </w:rPr>
        <w:t>人，离休</w:t>
      </w:r>
      <w:r w:rsidRPr="00A11D55">
        <w:rPr>
          <w:rFonts w:hint="eastAsia"/>
          <w:sz w:val="28"/>
          <w:szCs w:val="28"/>
        </w:rPr>
        <w:t>2</w:t>
      </w:r>
      <w:r w:rsidRPr="00A11D55">
        <w:rPr>
          <w:rFonts w:hint="eastAsia"/>
          <w:sz w:val="28"/>
          <w:szCs w:val="28"/>
        </w:rPr>
        <w:t>人，退休</w:t>
      </w:r>
      <w:r w:rsidRPr="00A11D55">
        <w:rPr>
          <w:rFonts w:hint="eastAsia"/>
          <w:sz w:val="28"/>
          <w:szCs w:val="28"/>
        </w:rPr>
        <w:t>69</w:t>
      </w:r>
      <w:r w:rsidRPr="00A11D55">
        <w:rPr>
          <w:rFonts w:hint="eastAsia"/>
          <w:sz w:val="28"/>
          <w:szCs w:val="28"/>
        </w:rPr>
        <w:t>人，学生</w:t>
      </w:r>
      <w:r w:rsidRPr="00A11D55">
        <w:rPr>
          <w:rFonts w:hint="eastAsia"/>
          <w:sz w:val="28"/>
          <w:szCs w:val="28"/>
        </w:rPr>
        <w:t>7215</w:t>
      </w:r>
      <w:r w:rsidRPr="00A11D55">
        <w:rPr>
          <w:rFonts w:hint="eastAsia"/>
          <w:sz w:val="28"/>
          <w:szCs w:val="28"/>
        </w:rPr>
        <w:t>人。</w:t>
      </w:r>
    </w:p>
    <w:p w:rsidR="00A11D55" w:rsidRDefault="00A11D55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一、收入支出决算总体情况说明</w:t>
      </w:r>
    </w:p>
    <w:p w:rsidR="00A11D55" w:rsidRPr="00A11D55" w:rsidRDefault="00A11D55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A11D55">
        <w:rPr>
          <w:rFonts w:hint="eastAsia"/>
          <w:sz w:val="28"/>
          <w:szCs w:val="28"/>
        </w:rPr>
        <w:t>全年收入总额</w:t>
      </w:r>
      <w:r w:rsidRPr="00A11D55">
        <w:rPr>
          <w:sz w:val="28"/>
          <w:szCs w:val="28"/>
        </w:rPr>
        <w:t>65,862,902.00</w:t>
      </w:r>
      <w:r w:rsidRPr="00A11D55">
        <w:rPr>
          <w:rFonts w:hint="eastAsia"/>
          <w:sz w:val="28"/>
          <w:szCs w:val="28"/>
        </w:rPr>
        <w:t>元，其中非税收入</w:t>
      </w:r>
      <w:r w:rsidRPr="00A11D55">
        <w:rPr>
          <w:sz w:val="28"/>
          <w:szCs w:val="28"/>
        </w:rPr>
        <w:t>15,955,290.41</w:t>
      </w:r>
      <w:r w:rsidRPr="00A11D55">
        <w:rPr>
          <w:rFonts w:hint="eastAsia"/>
          <w:sz w:val="28"/>
          <w:szCs w:val="28"/>
        </w:rPr>
        <w:t>元。</w:t>
      </w:r>
    </w:p>
    <w:p w:rsidR="00A11D55" w:rsidRPr="00A11D55" w:rsidRDefault="00A11D55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A11D55">
        <w:rPr>
          <w:rFonts w:hint="eastAsia"/>
          <w:sz w:val="28"/>
          <w:szCs w:val="28"/>
        </w:rPr>
        <w:t>全年支出总额</w:t>
      </w:r>
      <w:r w:rsidRPr="00A11D55">
        <w:rPr>
          <w:sz w:val="28"/>
          <w:szCs w:val="28"/>
        </w:rPr>
        <w:t>65,862,902.00</w:t>
      </w:r>
      <w:r w:rsidRPr="00A11D55">
        <w:rPr>
          <w:rFonts w:hint="eastAsia"/>
          <w:sz w:val="28"/>
          <w:szCs w:val="28"/>
        </w:rPr>
        <w:t>元，其中工资福利支出</w:t>
      </w:r>
      <w:r w:rsidRPr="00A11D55">
        <w:rPr>
          <w:sz w:val="28"/>
          <w:szCs w:val="28"/>
        </w:rPr>
        <w:t>19,144,586.45</w:t>
      </w:r>
      <w:r w:rsidRPr="00A11D55">
        <w:rPr>
          <w:rFonts w:hint="eastAsia"/>
          <w:sz w:val="28"/>
          <w:szCs w:val="28"/>
        </w:rPr>
        <w:t>元，商品和服务性支出</w:t>
      </w:r>
      <w:r w:rsidRPr="00A11D55">
        <w:rPr>
          <w:sz w:val="28"/>
          <w:szCs w:val="28"/>
        </w:rPr>
        <w:t>15,568,315.10</w:t>
      </w:r>
      <w:r w:rsidRPr="00A11D55">
        <w:rPr>
          <w:rFonts w:hint="eastAsia"/>
          <w:sz w:val="28"/>
          <w:szCs w:val="28"/>
        </w:rPr>
        <w:t>元，对个人和家庭支出</w:t>
      </w:r>
      <w:r w:rsidRPr="00A11D55">
        <w:rPr>
          <w:sz w:val="28"/>
          <w:szCs w:val="28"/>
        </w:rPr>
        <w:t>10,247,798.26</w:t>
      </w:r>
      <w:r w:rsidRPr="00A11D55">
        <w:rPr>
          <w:rFonts w:hint="eastAsia"/>
          <w:sz w:val="28"/>
          <w:szCs w:val="28"/>
        </w:rPr>
        <w:t>元，其他资本性支出</w:t>
      </w:r>
      <w:r w:rsidRPr="00A11D55">
        <w:rPr>
          <w:sz w:val="28"/>
          <w:szCs w:val="28"/>
        </w:rPr>
        <w:t>20,902,202.19</w:t>
      </w:r>
      <w:r w:rsidRPr="00A11D55">
        <w:rPr>
          <w:rFonts w:hint="eastAsia"/>
          <w:sz w:val="28"/>
          <w:szCs w:val="28"/>
        </w:rPr>
        <w:t>元。</w:t>
      </w:r>
    </w:p>
    <w:p w:rsidR="00A11D55" w:rsidRDefault="00A11D55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、收入决算情况说明</w:t>
      </w:r>
    </w:p>
    <w:p w:rsidR="00A11D55" w:rsidRPr="00A11D55" w:rsidRDefault="00A11D55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A11D55">
        <w:rPr>
          <w:rFonts w:hint="eastAsia"/>
          <w:sz w:val="28"/>
          <w:szCs w:val="28"/>
        </w:rPr>
        <w:t>全年收入总额</w:t>
      </w:r>
      <w:r w:rsidRPr="00A11D55">
        <w:rPr>
          <w:sz w:val="28"/>
          <w:szCs w:val="28"/>
        </w:rPr>
        <w:t>65,862,902.00</w:t>
      </w:r>
      <w:r w:rsidRPr="00A11D55">
        <w:rPr>
          <w:rFonts w:hint="eastAsia"/>
          <w:sz w:val="28"/>
          <w:szCs w:val="28"/>
        </w:rPr>
        <w:t>元，其中非税收入</w:t>
      </w:r>
      <w:r w:rsidRPr="00A11D55">
        <w:rPr>
          <w:sz w:val="28"/>
          <w:szCs w:val="28"/>
        </w:rPr>
        <w:t>15,955,290.41</w:t>
      </w:r>
      <w:r w:rsidRPr="00A11D55">
        <w:rPr>
          <w:rFonts w:hint="eastAsia"/>
          <w:sz w:val="28"/>
          <w:szCs w:val="28"/>
        </w:rPr>
        <w:t>元。</w:t>
      </w:r>
      <w:r>
        <w:rPr>
          <w:rFonts w:hint="eastAsia"/>
          <w:sz w:val="28"/>
          <w:szCs w:val="28"/>
        </w:rPr>
        <w:t>年初预算收入总额为</w:t>
      </w:r>
      <w:r>
        <w:rPr>
          <w:rFonts w:hint="eastAsia"/>
          <w:sz w:val="28"/>
          <w:szCs w:val="28"/>
        </w:rPr>
        <w:t>45366000</w:t>
      </w:r>
      <w:r>
        <w:rPr>
          <w:rFonts w:hint="eastAsia"/>
          <w:sz w:val="28"/>
          <w:szCs w:val="28"/>
        </w:rPr>
        <w:t>元，全年实际收入较年初预算增加</w:t>
      </w:r>
      <w:r>
        <w:rPr>
          <w:rFonts w:hint="eastAsia"/>
          <w:sz w:val="28"/>
          <w:szCs w:val="28"/>
        </w:rPr>
        <w:t>20496902</w:t>
      </w:r>
      <w:r>
        <w:rPr>
          <w:rFonts w:hint="eastAsia"/>
          <w:sz w:val="28"/>
          <w:szCs w:val="28"/>
        </w:rPr>
        <w:t>元，因年初预算仅考虑人员经费及正常公用经费，并未考虑年中预算执行过程中学生奖助学金、中专学生免学费补助以及中央及省级职业教育专项补助资金等原因，故决算数据大于预算数据。</w:t>
      </w:r>
    </w:p>
    <w:p w:rsidR="00A11D55" w:rsidRPr="00A11D55" w:rsidRDefault="00A11D55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、支出决算情况说明</w:t>
      </w:r>
    </w:p>
    <w:p w:rsidR="00944070" w:rsidRDefault="00A11D55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A11D55">
        <w:rPr>
          <w:rFonts w:hint="eastAsia"/>
          <w:sz w:val="28"/>
          <w:szCs w:val="28"/>
        </w:rPr>
        <w:t>全年</w:t>
      </w:r>
      <w:r>
        <w:rPr>
          <w:rFonts w:hint="eastAsia"/>
          <w:sz w:val="28"/>
          <w:szCs w:val="28"/>
        </w:rPr>
        <w:t>决算</w:t>
      </w:r>
      <w:r w:rsidRPr="00A11D55">
        <w:rPr>
          <w:rFonts w:hint="eastAsia"/>
          <w:sz w:val="28"/>
          <w:szCs w:val="28"/>
        </w:rPr>
        <w:t>支出总额</w:t>
      </w:r>
      <w:r w:rsidRPr="00A11D55">
        <w:rPr>
          <w:sz w:val="28"/>
          <w:szCs w:val="28"/>
        </w:rPr>
        <w:t>65,862,902.00</w:t>
      </w:r>
      <w:r w:rsidRPr="00A11D55">
        <w:rPr>
          <w:rFonts w:hint="eastAsia"/>
          <w:sz w:val="28"/>
          <w:szCs w:val="28"/>
        </w:rPr>
        <w:t>元，其中</w:t>
      </w:r>
      <w:r w:rsidR="00E72CD2">
        <w:rPr>
          <w:rFonts w:hint="eastAsia"/>
          <w:sz w:val="28"/>
          <w:szCs w:val="28"/>
        </w:rPr>
        <w:t>基本支出</w:t>
      </w:r>
      <w:r w:rsidR="00E72CD2">
        <w:rPr>
          <w:rFonts w:hint="eastAsia"/>
          <w:sz w:val="28"/>
          <w:szCs w:val="28"/>
        </w:rPr>
        <w:t>46970915.41</w:t>
      </w:r>
      <w:r w:rsidR="00E72CD2">
        <w:rPr>
          <w:rFonts w:hint="eastAsia"/>
          <w:sz w:val="28"/>
          <w:szCs w:val="28"/>
        </w:rPr>
        <w:t>元，明细如下：</w:t>
      </w:r>
    </w:p>
    <w:p w:rsidR="00944070" w:rsidRDefault="00A11D55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人员经费</w:t>
      </w:r>
      <w:r w:rsidRPr="00A11D55">
        <w:rPr>
          <w:rFonts w:hint="eastAsia"/>
          <w:sz w:val="28"/>
          <w:szCs w:val="28"/>
        </w:rPr>
        <w:t>支出</w:t>
      </w:r>
      <w:r w:rsidR="00944070">
        <w:rPr>
          <w:rFonts w:hint="eastAsia"/>
          <w:sz w:val="28"/>
          <w:szCs w:val="28"/>
        </w:rPr>
        <w:t>29</w:t>
      </w:r>
      <w:r w:rsidR="00E72CD2">
        <w:rPr>
          <w:rFonts w:hint="eastAsia"/>
          <w:sz w:val="28"/>
          <w:szCs w:val="28"/>
        </w:rPr>
        <w:t>3</w:t>
      </w:r>
      <w:r w:rsidR="00944070">
        <w:rPr>
          <w:rFonts w:hint="eastAsia"/>
          <w:sz w:val="28"/>
          <w:szCs w:val="28"/>
        </w:rPr>
        <w:t>92384.71</w:t>
      </w:r>
      <w:r w:rsidRPr="00A11D55">
        <w:rPr>
          <w:rFonts w:hint="eastAsia"/>
          <w:sz w:val="28"/>
          <w:szCs w:val="28"/>
        </w:rPr>
        <w:t>元，</w:t>
      </w:r>
      <w:r>
        <w:rPr>
          <w:rFonts w:hint="eastAsia"/>
          <w:sz w:val="28"/>
          <w:szCs w:val="28"/>
        </w:rPr>
        <w:t>年初预算为</w:t>
      </w:r>
      <w:r w:rsidR="00944070">
        <w:rPr>
          <w:rFonts w:hint="eastAsia"/>
          <w:sz w:val="28"/>
          <w:szCs w:val="28"/>
        </w:rPr>
        <w:t>22174400</w:t>
      </w:r>
      <w:r>
        <w:rPr>
          <w:rFonts w:hint="eastAsia"/>
          <w:sz w:val="28"/>
          <w:szCs w:val="28"/>
        </w:rPr>
        <w:t>元，实际支出</w:t>
      </w:r>
      <w:r w:rsidR="00944070">
        <w:rPr>
          <w:rFonts w:hint="eastAsia"/>
          <w:sz w:val="28"/>
          <w:szCs w:val="28"/>
        </w:rPr>
        <w:t>较年初预算增加了</w:t>
      </w:r>
      <w:r w:rsidR="00944070">
        <w:rPr>
          <w:rFonts w:hint="eastAsia"/>
          <w:sz w:val="28"/>
          <w:szCs w:val="28"/>
        </w:rPr>
        <w:t>7217984.71</w:t>
      </w:r>
      <w:r w:rsidR="00944070">
        <w:rPr>
          <w:rFonts w:hint="eastAsia"/>
          <w:sz w:val="28"/>
          <w:szCs w:val="28"/>
        </w:rPr>
        <w:t>元，原因在于年初预算并未包含聘用人员工资、人员增加、学生奖助学金等支出。</w:t>
      </w:r>
    </w:p>
    <w:p w:rsidR="00944070" w:rsidRDefault="00E72CD2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公用经费</w:t>
      </w:r>
      <w:r w:rsidR="00A11D55" w:rsidRPr="00A11D55">
        <w:rPr>
          <w:rFonts w:hint="eastAsia"/>
          <w:sz w:val="28"/>
          <w:szCs w:val="28"/>
        </w:rPr>
        <w:t>支出</w:t>
      </w:r>
      <w:r>
        <w:rPr>
          <w:rFonts w:hint="eastAsia"/>
          <w:sz w:val="28"/>
          <w:szCs w:val="28"/>
        </w:rPr>
        <w:t>17578530.7</w:t>
      </w:r>
      <w:r w:rsidR="00A11D55" w:rsidRPr="00A11D55">
        <w:rPr>
          <w:rFonts w:hint="eastAsia"/>
          <w:sz w:val="28"/>
          <w:szCs w:val="28"/>
        </w:rPr>
        <w:t>元，</w:t>
      </w:r>
      <w:r w:rsidR="00944070">
        <w:rPr>
          <w:rFonts w:hint="eastAsia"/>
          <w:sz w:val="28"/>
          <w:szCs w:val="28"/>
        </w:rPr>
        <w:t>年初预算为</w:t>
      </w:r>
      <w:r>
        <w:rPr>
          <w:rFonts w:hint="eastAsia"/>
          <w:sz w:val="28"/>
          <w:szCs w:val="28"/>
        </w:rPr>
        <w:t>6191600</w:t>
      </w:r>
      <w:r w:rsidR="00944070">
        <w:rPr>
          <w:rFonts w:hint="eastAsia"/>
          <w:sz w:val="28"/>
          <w:szCs w:val="28"/>
        </w:rPr>
        <w:t>元，实际支出较年初预算增加</w:t>
      </w:r>
      <w:r>
        <w:rPr>
          <w:rFonts w:hint="eastAsia"/>
          <w:sz w:val="28"/>
          <w:szCs w:val="28"/>
        </w:rPr>
        <w:t>11386930.7</w:t>
      </w:r>
      <w:r w:rsidR="00944070">
        <w:rPr>
          <w:rFonts w:hint="eastAsia"/>
          <w:sz w:val="28"/>
          <w:szCs w:val="28"/>
        </w:rPr>
        <w:t>元，原因在于，学校扩招学生人数增加，办公经费相应增加，校区为老校区教室、宿舍维护费用高。</w:t>
      </w:r>
      <w:r w:rsidR="00944070">
        <w:rPr>
          <w:rFonts w:hint="eastAsia"/>
          <w:sz w:val="28"/>
          <w:szCs w:val="28"/>
        </w:rPr>
        <w:t xml:space="preserve">       </w:t>
      </w:r>
    </w:p>
    <w:p w:rsidR="00A11D55" w:rsidRPr="00A11D55" w:rsidRDefault="00E72CD2" w:rsidP="00A11D55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其中项目支出为</w:t>
      </w:r>
      <w:r>
        <w:rPr>
          <w:rFonts w:hint="eastAsia"/>
          <w:sz w:val="28"/>
          <w:szCs w:val="28"/>
        </w:rPr>
        <w:t>18891986.59</w:t>
      </w:r>
      <w:r w:rsidR="00A11D55" w:rsidRPr="00A11D55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，年初项目预算为</w:t>
      </w:r>
      <w:r>
        <w:rPr>
          <w:rFonts w:hint="eastAsia"/>
          <w:sz w:val="28"/>
          <w:szCs w:val="28"/>
        </w:rPr>
        <w:t>17000000</w:t>
      </w:r>
      <w:r>
        <w:rPr>
          <w:rFonts w:hint="eastAsia"/>
          <w:sz w:val="28"/>
          <w:szCs w:val="28"/>
        </w:rPr>
        <w:t>元，增加</w:t>
      </w:r>
      <w:r>
        <w:rPr>
          <w:rFonts w:hint="eastAsia"/>
          <w:sz w:val="28"/>
          <w:szCs w:val="28"/>
        </w:rPr>
        <w:t>1891986.59</w:t>
      </w:r>
      <w:r>
        <w:rPr>
          <w:rFonts w:hint="eastAsia"/>
          <w:sz w:val="28"/>
          <w:szCs w:val="28"/>
        </w:rPr>
        <w:t>元，原因在于增加了实训楼建设支出。</w:t>
      </w:r>
    </w:p>
    <w:p w:rsidR="0014049B" w:rsidRDefault="0014049B" w:rsidP="0014049B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二、财政拨款收入支出决算总体情况与收入支出决算总体情况说明相同。</w:t>
      </w:r>
    </w:p>
    <w:p w:rsidR="0014049B" w:rsidRDefault="0014049B" w:rsidP="0014049B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三、三公经费支出情况决算说明</w:t>
      </w:r>
    </w:p>
    <w:tbl>
      <w:tblPr>
        <w:tblW w:w="8400" w:type="dxa"/>
        <w:tblInd w:w="93" w:type="dxa"/>
        <w:tblLook w:val="04A0"/>
      </w:tblPr>
      <w:tblGrid>
        <w:gridCol w:w="4500"/>
        <w:gridCol w:w="580"/>
        <w:gridCol w:w="1660"/>
        <w:gridCol w:w="1660"/>
      </w:tblGrid>
      <w:tr w:rsidR="0014049B" w:rsidRPr="0014049B" w:rsidTr="0014049B">
        <w:trPr>
          <w:trHeight w:val="4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项  目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栏  次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一、“三公”经费支出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（一）支出合计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244,756.02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1.因公出国（境）费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2.公务用车购置及运行维护费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196,386.02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（1）公务用车购置费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（2）公务用车运行维护费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196,386.02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3.公务接待费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48,370.00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（1）国内接待费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48,370.00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（2）国（境）外接待费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（二）相关统计数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1.因公出国（境）团组数（个）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2.因公出国（境）人次数（人）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3.公务用车购置数（辆）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4.公务用车保有量（辆）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5.国内公务接待批次（个）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6.国内公务接待人次（人）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1,232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7.国（境）外公务接待批次（个）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049B" w:rsidRPr="0014049B" w:rsidTr="0014049B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8.国（境）外公务接待人次（人）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9B" w:rsidRPr="0014049B" w:rsidRDefault="0014049B" w:rsidP="001404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04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4049B" w:rsidRPr="0014049B" w:rsidRDefault="0014049B" w:rsidP="0014049B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按照沧州市财政局要求三公经费支出逐年减少，我单位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年三公经费决算数较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年预算数及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年决算数均有所减少。</w:t>
      </w:r>
    </w:p>
    <w:p w:rsidR="00647F00" w:rsidRPr="0014049B" w:rsidRDefault="00647F00" w:rsidP="00A11D55">
      <w:pPr>
        <w:spacing w:line="480" w:lineRule="exact"/>
        <w:rPr>
          <w:sz w:val="28"/>
          <w:szCs w:val="28"/>
        </w:rPr>
      </w:pPr>
    </w:p>
    <w:sectPr w:rsidR="00647F00" w:rsidRPr="00140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F00" w:rsidRDefault="00647F00" w:rsidP="00A11D55">
      <w:r>
        <w:separator/>
      </w:r>
    </w:p>
  </w:endnote>
  <w:endnote w:type="continuationSeparator" w:id="1">
    <w:p w:rsidR="00647F00" w:rsidRDefault="00647F00" w:rsidP="00A1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55" w:rsidRDefault="00A11D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55" w:rsidRDefault="00A11D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55" w:rsidRDefault="00A11D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F00" w:rsidRDefault="00647F00" w:rsidP="00A11D55">
      <w:r>
        <w:separator/>
      </w:r>
    </w:p>
  </w:footnote>
  <w:footnote w:type="continuationSeparator" w:id="1">
    <w:p w:rsidR="00647F00" w:rsidRDefault="00647F00" w:rsidP="00A11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55" w:rsidRDefault="00A11D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55" w:rsidRDefault="00A11D55" w:rsidP="00A11D5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55" w:rsidRDefault="00A11D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D55"/>
    <w:rsid w:val="0014049B"/>
    <w:rsid w:val="00647F00"/>
    <w:rsid w:val="00944070"/>
    <w:rsid w:val="00A11D55"/>
    <w:rsid w:val="00E7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D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2016-07-20T08:54:00Z</dcterms:created>
  <dcterms:modified xsi:type="dcterms:W3CDTF">2016-07-20T09:34:00Z</dcterms:modified>
</cp:coreProperties>
</file>